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AA74" w14:textId="77777777" w:rsidR="000D7472" w:rsidRDefault="000D7472"/>
    <w:p w14:paraId="7C9C6B54" w14:textId="308069B2" w:rsidR="00425103" w:rsidRPr="000D7472" w:rsidRDefault="00A8046F" w:rsidP="00006999">
      <w:pPr>
        <w:jc w:val="left"/>
        <w:rPr>
          <w:b/>
          <w:bCs/>
          <w:smallCaps/>
          <w:sz w:val="32"/>
          <w:szCs w:val="36"/>
        </w:rPr>
      </w:pPr>
      <w:r w:rsidRPr="000D7472">
        <w:rPr>
          <w:b/>
          <w:bCs/>
          <w:smallCaps/>
          <w:sz w:val="32"/>
          <w:szCs w:val="36"/>
        </w:rPr>
        <w:t>Päevakor</w:t>
      </w:r>
      <w:r w:rsidR="00201E4B" w:rsidRPr="000D7472">
        <w:rPr>
          <w:b/>
          <w:bCs/>
          <w:smallCaps/>
          <w:sz w:val="32"/>
          <w:szCs w:val="36"/>
        </w:rPr>
        <w:t>d</w:t>
      </w:r>
    </w:p>
    <w:p w14:paraId="2C078E63" w14:textId="0DBF9393" w:rsidR="0027219A" w:rsidRPr="000D7472" w:rsidRDefault="00201E4B" w:rsidP="004022FA">
      <w:pPr>
        <w:pStyle w:val="Pealkiri"/>
      </w:pPr>
      <w:r w:rsidRPr="000D7472">
        <w:t>Autoriõiguse teemalise</w:t>
      </w:r>
      <w:r w:rsidR="000D1AF4" w:rsidRPr="000D7472">
        <w:t xml:space="preserve">le ümarlauale </w:t>
      </w:r>
      <w:r w:rsidR="00F842BD" w:rsidRPr="000D7472">
        <w:t>2025. a</w:t>
      </w:r>
      <w:r w:rsidR="000F3445">
        <w:t xml:space="preserve"> oktoobris</w:t>
      </w:r>
    </w:p>
    <w:p w14:paraId="4B67B5D1" w14:textId="363854AE" w:rsidR="000D7472" w:rsidRPr="00CA14DC" w:rsidRDefault="00643AE5" w:rsidP="000D7472">
      <w:pPr>
        <w:jc w:val="right"/>
      </w:pPr>
      <w:r w:rsidRPr="00423789">
        <w:t>11</w:t>
      </w:r>
      <w:r w:rsidR="000D7472" w:rsidRPr="00423789">
        <w:t>.0</w:t>
      </w:r>
      <w:r w:rsidRPr="00423789">
        <w:t>9</w:t>
      </w:r>
      <w:r w:rsidR="000D7472" w:rsidRPr="00423789">
        <w:t>.2025</w:t>
      </w:r>
    </w:p>
    <w:p w14:paraId="4C8997A0" w14:textId="77777777" w:rsidR="0078567C" w:rsidRDefault="0078567C"/>
    <w:p w14:paraId="2479C007" w14:textId="53EDE07F" w:rsidR="000D1AF4" w:rsidRDefault="0078567C">
      <w:r>
        <w:t xml:space="preserve">Justiits- ja </w:t>
      </w:r>
      <w:r w:rsidR="006B5FDA">
        <w:t>D</w:t>
      </w:r>
      <w:r>
        <w:t>igiministeeriumi</w:t>
      </w:r>
      <w:r w:rsidR="008D4A30">
        <w:t xml:space="preserve"> (JDM)</w:t>
      </w:r>
      <w:r>
        <w:t xml:space="preserve"> </w:t>
      </w:r>
      <w:r w:rsidRPr="0078567C">
        <w:t>intellektuaalomandi ja konkurentsiõiguse talitus</w:t>
      </w:r>
      <w:r w:rsidR="00F47A7A">
        <w:t xml:space="preserve"> (IOT)</w:t>
      </w:r>
      <w:r>
        <w:t xml:space="preserve"> kutsub Teid </w:t>
      </w:r>
      <w:r w:rsidR="009729B6">
        <w:t xml:space="preserve">kui kutse adressaati </w:t>
      </w:r>
      <w:r>
        <w:t>osalema</w:t>
      </w:r>
      <w:r w:rsidR="009316B4">
        <w:t xml:space="preserve"> autoriõiguse teemalisel ümarlaual</w:t>
      </w:r>
      <w:r w:rsidR="003E45C4">
        <w:t xml:space="preserve"> eesmärgiga </w:t>
      </w:r>
      <w:r w:rsidR="005D71A6">
        <w:t xml:space="preserve">pidada arutelusid </w:t>
      </w:r>
      <w:r w:rsidR="009A2CCC">
        <w:t>autoriõiguse seaduse</w:t>
      </w:r>
      <w:r w:rsidR="009A2CCC">
        <w:rPr>
          <w:rStyle w:val="FootnoteReference"/>
        </w:rPr>
        <w:footnoteReference w:id="1"/>
      </w:r>
      <w:r w:rsidR="009A2CCC">
        <w:t xml:space="preserve"> (</w:t>
      </w:r>
      <w:proofErr w:type="spellStart"/>
      <w:r w:rsidR="009A2CCC">
        <w:t>AutÕS</w:t>
      </w:r>
      <w:proofErr w:type="spellEnd"/>
      <w:r w:rsidR="009A2CCC">
        <w:t xml:space="preserve">) </w:t>
      </w:r>
      <w:r w:rsidR="00964C8A">
        <w:t>võimalik</w:t>
      </w:r>
      <w:r w:rsidR="00C87C60">
        <w:t>e</w:t>
      </w:r>
      <w:r w:rsidR="00964C8A">
        <w:t xml:space="preserve"> </w:t>
      </w:r>
      <w:r w:rsidR="00C87C60">
        <w:t>kitsaskohtade üle</w:t>
      </w:r>
      <w:r w:rsidR="00D87F96">
        <w:t xml:space="preserve"> selgitamaks välja, kas </w:t>
      </w:r>
      <w:r w:rsidR="003353DF">
        <w:t>kehtiv õigus vajab muutmist</w:t>
      </w:r>
      <w:r w:rsidR="00C87C60">
        <w:t xml:space="preserve">. Teemade hulgas on </w:t>
      </w:r>
      <w:r w:rsidR="003959B6">
        <w:t>peamiselt</w:t>
      </w:r>
      <w:r w:rsidR="008D5FC8">
        <w:t xml:space="preserve"> </w:t>
      </w:r>
      <w:r w:rsidR="00B33349">
        <w:t>probleemkohad, mi</w:t>
      </w:r>
      <w:r w:rsidR="00980863">
        <w:t xml:space="preserve">lle tõi JDM välja </w:t>
      </w:r>
      <w:r w:rsidR="005D71A6">
        <w:t>2024. a</w:t>
      </w:r>
      <w:r w:rsidR="00F503B5">
        <w:t xml:space="preserve"> </w:t>
      </w:r>
      <w:r w:rsidR="00A86CB9">
        <w:t>koostatud</w:t>
      </w:r>
      <w:r w:rsidR="00E8113D">
        <w:t xml:space="preserve"> </w:t>
      </w:r>
      <w:proofErr w:type="spellStart"/>
      <w:r w:rsidR="00E8113D">
        <w:t>Aut</w:t>
      </w:r>
      <w:r w:rsidR="008D5FC8">
        <w:t>Õ</w:t>
      </w:r>
      <w:r w:rsidR="00E8113D">
        <w:t>S</w:t>
      </w:r>
      <w:proofErr w:type="spellEnd"/>
      <w:r w:rsidR="00A86CB9">
        <w:t xml:space="preserve"> </w:t>
      </w:r>
      <w:r w:rsidR="00F503B5">
        <w:t>muutmise</w:t>
      </w:r>
      <w:r w:rsidR="005D71A6">
        <w:t xml:space="preserve"> </w:t>
      </w:r>
      <w:proofErr w:type="spellStart"/>
      <w:r w:rsidR="005D71A6">
        <w:t>VTK</w:t>
      </w:r>
      <w:r w:rsidR="000448CA">
        <w:t>s</w:t>
      </w:r>
      <w:proofErr w:type="spellEnd"/>
      <w:r w:rsidR="00A94C3A">
        <w:rPr>
          <w:rStyle w:val="FootnoteReference"/>
        </w:rPr>
        <w:footnoteReference w:id="2"/>
      </w:r>
      <w:r w:rsidR="003959B6">
        <w:t>,</w:t>
      </w:r>
      <w:r w:rsidR="00E46889">
        <w:t xml:space="preserve"> ja</w:t>
      </w:r>
      <w:r w:rsidR="000448CA">
        <w:t xml:space="preserve"> </w:t>
      </w:r>
      <w:r w:rsidR="00471B3B">
        <w:t xml:space="preserve">probleemkohad, mille tõstatasid </w:t>
      </w:r>
      <w:r w:rsidR="004A30C6">
        <w:t xml:space="preserve">huvirühmad </w:t>
      </w:r>
      <w:r w:rsidR="00980863">
        <w:t>VTK kooskõlastamise ringis</w:t>
      </w:r>
      <w:r w:rsidR="009316B4">
        <w:t xml:space="preserve">. </w:t>
      </w:r>
      <w:r w:rsidR="0050478A">
        <w:t>Järgnevalt on esitatud lühiülevaade kavandatavast üritusest.</w:t>
      </w:r>
    </w:p>
    <w:p w14:paraId="5DB2D144" w14:textId="77777777" w:rsidR="0078567C" w:rsidRDefault="0078567C"/>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9860"/>
      </w:tblGrid>
      <w:tr w:rsidR="00273022" w14:paraId="78262971" w14:textId="77777777" w:rsidTr="00E84D5A">
        <w:tc>
          <w:tcPr>
            <w:tcW w:w="1048" w:type="dxa"/>
          </w:tcPr>
          <w:p w14:paraId="40AFA0C0" w14:textId="67A5420A" w:rsidR="00273022" w:rsidRPr="00D60270" w:rsidRDefault="00273022" w:rsidP="00A54344">
            <w:pPr>
              <w:rPr>
                <w:b/>
                <w:bCs/>
              </w:rPr>
            </w:pPr>
            <w:r>
              <w:rPr>
                <w:b/>
                <w:bCs/>
              </w:rPr>
              <w:t>Miks</w:t>
            </w:r>
          </w:p>
        </w:tc>
        <w:tc>
          <w:tcPr>
            <w:tcW w:w="9860" w:type="dxa"/>
          </w:tcPr>
          <w:p w14:paraId="2CB6B40D" w14:textId="673DEC0C" w:rsidR="00273022" w:rsidRDefault="00273022" w:rsidP="00A54344">
            <w:r>
              <w:t xml:space="preserve">Kuna </w:t>
            </w:r>
            <w:proofErr w:type="spellStart"/>
            <w:r>
              <w:t>VTKs</w:t>
            </w:r>
            <w:proofErr w:type="spellEnd"/>
            <w:r>
              <w:t xml:space="preserve"> </w:t>
            </w:r>
            <w:r w:rsidR="00284D6F">
              <w:t xml:space="preserve">endas </w:t>
            </w:r>
            <w:r>
              <w:t xml:space="preserve">ja </w:t>
            </w:r>
            <w:r w:rsidR="00284D6F">
              <w:t xml:space="preserve">huvirühmade </w:t>
            </w:r>
            <w:r w:rsidR="00D15166">
              <w:t xml:space="preserve">vastustes </w:t>
            </w:r>
            <w:proofErr w:type="spellStart"/>
            <w:r w:rsidR="00D15166">
              <w:t>VTKle</w:t>
            </w:r>
            <w:proofErr w:type="spellEnd"/>
            <w:r w:rsidR="00D15166">
              <w:t xml:space="preserve"> </w:t>
            </w:r>
            <w:r w:rsidR="009C3E29">
              <w:t xml:space="preserve">tõstatati mitmeid </w:t>
            </w:r>
            <w:r w:rsidR="00BD66F0">
              <w:t>teemasid</w:t>
            </w:r>
            <w:r w:rsidR="008A0003">
              <w:t xml:space="preserve"> seoses</w:t>
            </w:r>
            <w:r w:rsidR="00BD66F0">
              <w:t xml:space="preserve"> </w:t>
            </w:r>
            <w:proofErr w:type="spellStart"/>
            <w:r w:rsidR="00BD66F0">
              <w:t>AutÕSi</w:t>
            </w:r>
            <w:proofErr w:type="spellEnd"/>
            <w:r w:rsidR="00BD66F0">
              <w:t xml:space="preserve"> </w:t>
            </w:r>
            <w:r w:rsidR="008A0003">
              <w:t>võimalike kitsaskohtadega</w:t>
            </w:r>
            <w:r w:rsidR="009C3E29">
              <w:t>, on ümarlaua laiem eesmärk kaardistada</w:t>
            </w:r>
            <w:r w:rsidR="00F40826">
              <w:t xml:space="preserve"> </w:t>
            </w:r>
            <w:r w:rsidR="00A5543F">
              <w:t xml:space="preserve">asjakohased </w:t>
            </w:r>
            <w:r w:rsidR="00D02B36">
              <w:t>teemad</w:t>
            </w:r>
            <w:r w:rsidR="00424FB2">
              <w:t xml:space="preserve">, </w:t>
            </w:r>
            <w:r w:rsidR="0059117F">
              <w:t xml:space="preserve">mida </w:t>
            </w:r>
            <w:r w:rsidR="00955F06">
              <w:t>kaasata</w:t>
            </w:r>
            <w:r w:rsidR="00AC4646">
              <w:t xml:space="preserve"> võimalikku</w:t>
            </w:r>
            <w:r w:rsidR="00955F06">
              <w:t xml:space="preserve"> </w:t>
            </w:r>
            <w:proofErr w:type="spellStart"/>
            <w:r w:rsidR="00955F06">
              <w:t>AutÕS</w:t>
            </w:r>
            <w:r w:rsidR="009F0F54">
              <w:t>i</w:t>
            </w:r>
            <w:proofErr w:type="spellEnd"/>
            <w:r w:rsidR="00955F06">
              <w:t xml:space="preserve"> muutmisse.</w:t>
            </w:r>
          </w:p>
        </w:tc>
      </w:tr>
      <w:tr w:rsidR="00C8260D" w14:paraId="743A1819" w14:textId="77777777" w:rsidTr="00E84D5A">
        <w:tc>
          <w:tcPr>
            <w:tcW w:w="1048" w:type="dxa"/>
          </w:tcPr>
          <w:p w14:paraId="66AD6C53" w14:textId="6844FB17" w:rsidR="00C8260D" w:rsidRPr="00D60270" w:rsidRDefault="009D663B" w:rsidP="00A54344">
            <w:pPr>
              <w:rPr>
                <w:b/>
                <w:bCs/>
              </w:rPr>
            </w:pPr>
            <w:r w:rsidRPr="00D60270">
              <w:rPr>
                <w:b/>
                <w:bCs/>
              </w:rPr>
              <w:t>Mis</w:t>
            </w:r>
          </w:p>
        </w:tc>
        <w:tc>
          <w:tcPr>
            <w:tcW w:w="9860" w:type="dxa"/>
          </w:tcPr>
          <w:p w14:paraId="306EB48B" w14:textId="0AB5EC5F" w:rsidR="00C8260D" w:rsidRDefault="003439F9" w:rsidP="00A54344">
            <w:r>
              <w:t>[TB</w:t>
            </w:r>
            <w:r w:rsidR="00027523">
              <w:t>C</w:t>
            </w:r>
            <w:r>
              <w:t xml:space="preserve">, arutame eelkõige allpool loetletud punktide üle. </w:t>
            </w:r>
            <w:r w:rsidR="04A001D6">
              <w:t>Ootame</w:t>
            </w:r>
            <w:r>
              <w:t xml:space="preserve"> tagasisidet</w:t>
            </w:r>
            <w:r w:rsidR="00F82D8D">
              <w:t xml:space="preserve"> </w:t>
            </w:r>
            <w:r w:rsidR="001C295D">
              <w:t xml:space="preserve">hiljemalt </w:t>
            </w:r>
            <w:r w:rsidR="00847444" w:rsidRPr="00CE1C0D">
              <w:t>25.09.2025</w:t>
            </w:r>
            <w:r w:rsidR="001C295D">
              <w:t xml:space="preserve"> jooksul</w:t>
            </w:r>
            <w:r w:rsidR="00F82D8D">
              <w:t xml:space="preserve"> </w:t>
            </w:r>
            <w:r w:rsidR="00742EFB">
              <w:t>selle kohta,</w:t>
            </w:r>
            <w:r w:rsidR="00F82D8D">
              <w:t xml:space="preserve"> mi</w:t>
            </w:r>
            <w:r w:rsidR="00F1291E">
              <w:t>llised aktuaalsed teemad võiks</w:t>
            </w:r>
            <w:r w:rsidR="002E5A46">
              <w:t>id</w:t>
            </w:r>
            <w:r w:rsidR="00F82D8D">
              <w:t xml:space="preserve"> päevakorras </w:t>
            </w:r>
            <w:r w:rsidR="00742EFB">
              <w:t>täiendavalt</w:t>
            </w:r>
            <w:r w:rsidR="00F1291E">
              <w:t xml:space="preserve"> olla</w:t>
            </w:r>
            <w:r w:rsidR="002A1193">
              <w:t>.</w:t>
            </w:r>
            <w:r>
              <w:t>]</w:t>
            </w:r>
          </w:p>
          <w:p w14:paraId="29BD0147" w14:textId="06B7AC97" w:rsidR="00863236" w:rsidRDefault="00863236" w:rsidP="00A54344">
            <w:r>
              <w:t>Päevakorrapunktid:</w:t>
            </w:r>
          </w:p>
          <w:p w14:paraId="56634855" w14:textId="29A2BB49" w:rsidR="00A44E1E" w:rsidRDefault="00904537">
            <w:pPr>
              <w:pStyle w:val="TOC1"/>
              <w:tabs>
                <w:tab w:val="right" w:pos="10790"/>
              </w:tabs>
              <w:rPr>
                <w:b w:val="0"/>
                <w:bCs w:val="0"/>
                <w:noProof/>
                <w:kern w:val="2"/>
                <w:sz w:val="24"/>
                <w:szCs w:val="24"/>
                <w:lang w:eastAsia="et-EE"/>
                <w14:ligatures w14:val="standardContextual"/>
              </w:rPr>
            </w:pPr>
            <w:r>
              <w:rPr>
                <w:b w:val="0"/>
                <w:bCs w:val="0"/>
              </w:rPr>
              <w:fldChar w:fldCharType="begin"/>
            </w:r>
            <w:r>
              <w:rPr>
                <w:b w:val="0"/>
                <w:bCs w:val="0"/>
              </w:rPr>
              <w:instrText xml:space="preserve"> TOC \o "2-2" \n \p " " \h \z \t "Heading 1;1;List tasand 1;1;List tasand 2;1" </w:instrText>
            </w:r>
            <w:r>
              <w:rPr>
                <w:b w:val="0"/>
                <w:bCs w:val="0"/>
              </w:rPr>
              <w:fldChar w:fldCharType="separate"/>
            </w:r>
            <w:hyperlink w:anchor="_Toc208495116" w:history="1">
              <w:r w:rsidR="00A44E1E" w:rsidRPr="00094528">
                <w:rPr>
                  <w:rStyle w:val="Hyperlink"/>
                  <w:noProof/>
                </w:rPr>
                <w:t>Päevakorrapunktide kinnitamine</w:t>
              </w:r>
            </w:hyperlink>
          </w:p>
          <w:p w14:paraId="39DACDEE" w14:textId="532D4000"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17" w:history="1">
              <w:r w:rsidRPr="00094528">
                <w:rPr>
                  <w:rStyle w:val="Hyperlink"/>
                  <w:noProof/>
                </w:rPr>
                <w:t>1.</w:t>
              </w:r>
              <w:r>
                <w:rPr>
                  <w:b w:val="0"/>
                  <w:bCs w:val="0"/>
                  <w:noProof/>
                  <w:kern w:val="2"/>
                  <w:sz w:val="24"/>
                  <w:szCs w:val="24"/>
                  <w:lang w:eastAsia="et-EE"/>
                  <w14:ligatures w14:val="standardContextual"/>
                </w:rPr>
                <w:tab/>
              </w:r>
              <w:r w:rsidRPr="00094528">
                <w:rPr>
                  <w:rStyle w:val="Hyperlink"/>
                  <w:noProof/>
                </w:rPr>
                <w:t>Isiklike õiguste loetelu ja nende teostamine</w:t>
              </w:r>
            </w:hyperlink>
          </w:p>
          <w:p w14:paraId="1A1AF044" w14:textId="4EFD3175"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18" w:history="1">
              <w:r w:rsidRPr="00094528">
                <w:rPr>
                  <w:rStyle w:val="Hyperlink"/>
                  <w:noProof/>
                </w:rPr>
                <w:t>1.1.</w:t>
              </w:r>
              <w:r>
                <w:rPr>
                  <w:b w:val="0"/>
                  <w:bCs w:val="0"/>
                  <w:noProof/>
                  <w:kern w:val="2"/>
                  <w:sz w:val="24"/>
                  <w:szCs w:val="24"/>
                  <w:lang w:eastAsia="et-EE"/>
                  <w14:ligatures w14:val="standardContextual"/>
                </w:rPr>
                <w:tab/>
              </w:r>
              <w:r w:rsidRPr="00094528">
                <w:rPr>
                  <w:rStyle w:val="Hyperlink"/>
                  <w:noProof/>
                </w:rPr>
                <w:t>Kas isiklike õiguste loetelu vajaks muutmist. Puudutatud sätted: AutÕS § 12 lg 1 p-d 3 (puutumatus), 4 (lisad), 5 (au ja väärikus).</w:t>
              </w:r>
            </w:hyperlink>
          </w:p>
          <w:p w14:paraId="16801B26" w14:textId="7837F9AE"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19" w:history="1">
              <w:r w:rsidRPr="00094528">
                <w:rPr>
                  <w:rStyle w:val="Hyperlink"/>
                  <w:noProof/>
                </w:rPr>
                <w:t>1.2.</w:t>
              </w:r>
              <w:r>
                <w:rPr>
                  <w:b w:val="0"/>
                  <w:bCs w:val="0"/>
                  <w:noProof/>
                  <w:kern w:val="2"/>
                  <w:sz w:val="24"/>
                  <w:szCs w:val="24"/>
                  <w:lang w:eastAsia="et-EE"/>
                  <w14:ligatures w14:val="standardContextual"/>
                </w:rPr>
                <w:tab/>
              </w:r>
              <w:r w:rsidRPr="00094528">
                <w:rPr>
                  <w:rStyle w:val="Hyperlink"/>
                  <w:noProof/>
                </w:rPr>
                <w:t>Kas isiklike õiguste teostamine vajaks täpsustamist. Puudatud sätted: AutÕS § 11 lg 2.</w:t>
              </w:r>
            </w:hyperlink>
          </w:p>
          <w:p w14:paraId="4B9E4E5B" w14:textId="43EDB090"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20" w:history="1">
              <w:r w:rsidRPr="00094528">
                <w:rPr>
                  <w:rStyle w:val="Hyperlink"/>
                  <w:noProof/>
                </w:rPr>
                <w:t>2.</w:t>
              </w:r>
              <w:r>
                <w:rPr>
                  <w:b w:val="0"/>
                  <w:bCs w:val="0"/>
                  <w:noProof/>
                  <w:kern w:val="2"/>
                  <w:sz w:val="24"/>
                  <w:szCs w:val="24"/>
                  <w:lang w:eastAsia="et-EE"/>
                  <w14:ligatures w14:val="standardContextual"/>
                </w:rPr>
                <w:tab/>
              </w:r>
              <w:r w:rsidRPr="00094528">
                <w:rPr>
                  <w:rStyle w:val="Hyperlink"/>
                  <w:noProof/>
                </w:rPr>
                <w:t>Edasimüügiõiguse tasu arvestamine ja õiguse teostamine</w:t>
              </w:r>
            </w:hyperlink>
          </w:p>
          <w:p w14:paraId="1330D2D3" w14:textId="31080BE8"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21" w:history="1">
              <w:r w:rsidRPr="00094528">
                <w:rPr>
                  <w:rStyle w:val="Hyperlink"/>
                  <w:noProof/>
                </w:rPr>
                <w:t>2.1.</w:t>
              </w:r>
              <w:r>
                <w:rPr>
                  <w:b w:val="0"/>
                  <w:bCs w:val="0"/>
                  <w:noProof/>
                  <w:kern w:val="2"/>
                  <w:sz w:val="24"/>
                  <w:szCs w:val="24"/>
                  <w:lang w:eastAsia="et-EE"/>
                  <w14:ligatures w14:val="standardContextual"/>
                </w:rPr>
                <w:tab/>
              </w:r>
              <w:r w:rsidRPr="00094528">
                <w:rPr>
                  <w:rStyle w:val="Hyperlink"/>
                  <w:noProof/>
                </w:rPr>
                <w:t>Edasimüügiõiguse tasu arvestamist puututavat regulatsiooni on vaja parandada. Puudutatud sätted: AutÕS § 15 lg 4.</w:t>
              </w:r>
            </w:hyperlink>
          </w:p>
          <w:p w14:paraId="5314B35B" w14:textId="2D398E5D"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22" w:history="1">
              <w:r w:rsidRPr="00094528">
                <w:rPr>
                  <w:rStyle w:val="Hyperlink"/>
                  <w:noProof/>
                </w:rPr>
                <w:t>2.2.</w:t>
              </w:r>
              <w:r>
                <w:rPr>
                  <w:b w:val="0"/>
                  <w:bCs w:val="0"/>
                  <w:noProof/>
                  <w:kern w:val="2"/>
                  <w:sz w:val="24"/>
                  <w:szCs w:val="24"/>
                  <w:lang w:eastAsia="et-EE"/>
                  <w14:ligatures w14:val="standardContextual"/>
                </w:rPr>
                <w:tab/>
              </w:r>
              <w:r w:rsidRPr="00094528">
                <w:rPr>
                  <w:rStyle w:val="Hyperlink"/>
                  <w:noProof/>
                </w:rPr>
                <w:t>Kas edasimüügiõiguse teostamine peaks toimuma nn kohustusliku laiendatud õiguste teostamise korras. Puudutatud sätted: AutÕS § 15 ja § 79 lg 3.</w:t>
              </w:r>
            </w:hyperlink>
          </w:p>
          <w:p w14:paraId="5C318791" w14:textId="5D2A0C69"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23" w:history="1">
              <w:r w:rsidRPr="00094528">
                <w:rPr>
                  <w:rStyle w:val="Hyperlink"/>
                  <w:noProof/>
                </w:rPr>
                <w:t>3.</w:t>
              </w:r>
              <w:r>
                <w:rPr>
                  <w:b w:val="0"/>
                  <w:bCs w:val="0"/>
                  <w:noProof/>
                  <w:kern w:val="2"/>
                  <w:sz w:val="24"/>
                  <w:szCs w:val="24"/>
                  <w:lang w:eastAsia="et-EE"/>
                  <w14:ligatures w14:val="standardContextual"/>
                </w:rPr>
                <w:tab/>
              </w:r>
              <w:r w:rsidRPr="00094528">
                <w:rPr>
                  <w:rStyle w:val="Hyperlink"/>
                  <w:noProof/>
                </w:rPr>
                <w:t>Erakopeerimise tasu</w:t>
              </w:r>
            </w:hyperlink>
          </w:p>
          <w:p w14:paraId="732AB9E3" w14:textId="5AF35B4A"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24" w:history="1">
              <w:r w:rsidRPr="00094528">
                <w:rPr>
                  <w:rStyle w:val="Hyperlink"/>
                  <w:noProof/>
                </w:rPr>
                <w:t>3.1.</w:t>
              </w:r>
              <w:r>
                <w:rPr>
                  <w:b w:val="0"/>
                  <w:bCs w:val="0"/>
                  <w:noProof/>
                  <w:kern w:val="2"/>
                  <w:sz w:val="24"/>
                  <w:szCs w:val="24"/>
                  <w:lang w:eastAsia="et-EE"/>
                  <w14:ligatures w14:val="standardContextual"/>
                </w:rPr>
                <w:tab/>
              </w:r>
              <w:r w:rsidRPr="00094528">
                <w:rPr>
                  <w:rStyle w:val="Hyperlink"/>
                  <w:noProof/>
                </w:rPr>
                <w:t>Kas erakopeerimise süsteemi peaks täiendama sedasi, et lisaks helisalvestiste ja audiovisuaalsete (AV) teoste kopeerimise hüvitamisele laiendataks erandit ja õiguste omajatele hüvitatakse ka muude õiguste objektide liikide reprodutseerimisest tulenev kahju. Puudutatud sätted: AutÕS §§ 26-27.</w:t>
              </w:r>
            </w:hyperlink>
          </w:p>
          <w:p w14:paraId="492A2F1A" w14:textId="7C7F228D"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25" w:history="1">
              <w:r w:rsidRPr="00094528">
                <w:rPr>
                  <w:rStyle w:val="Hyperlink"/>
                  <w:noProof/>
                </w:rPr>
                <w:t>4.</w:t>
              </w:r>
              <w:r>
                <w:rPr>
                  <w:b w:val="0"/>
                  <w:bCs w:val="0"/>
                  <w:noProof/>
                  <w:kern w:val="2"/>
                  <w:sz w:val="24"/>
                  <w:szCs w:val="24"/>
                  <w:lang w:eastAsia="et-EE"/>
                  <w14:ligatures w14:val="standardContextual"/>
                </w:rPr>
                <w:tab/>
              </w:r>
              <w:r w:rsidRPr="00094528">
                <w:rPr>
                  <w:rStyle w:val="Hyperlink"/>
                  <w:noProof/>
                </w:rPr>
                <w:t>Blokeerimismeetmed</w:t>
              </w:r>
            </w:hyperlink>
          </w:p>
          <w:p w14:paraId="725DD92D" w14:textId="0157B625"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26" w:history="1">
              <w:r w:rsidRPr="00094528">
                <w:rPr>
                  <w:rStyle w:val="Hyperlink"/>
                  <w:noProof/>
                </w:rPr>
                <w:t>4.1.</w:t>
              </w:r>
              <w:r>
                <w:rPr>
                  <w:b w:val="0"/>
                  <w:bCs w:val="0"/>
                  <w:noProof/>
                  <w:kern w:val="2"/>
                  <w:sz w:val="24"/>
                  <w:szCs w:val="24"/>
                  <w:lang w:eastAsia="et-EE"/>
                  <w14:ligatures w14:val="standardContextual"/>
                </w:rPr>
                <w:tab/>
              </w:r>
              <w:r w:rsidRPr="00094528">
                <w:rPr>
                  <w:rStyle w:val="Hyperlink"/>
                  <w:noProof/>
                </w:rPr>
                <w:t>Kas peaks kehtestama haldusõiguslikud meetmed veebisisu kohtuväliseks DNS-blokeerimiseks. Puudutatud sätted: n/a, kuna kehtivas AutÕSis pole blokeerimismeetmeid ette nähtud.</w:t>
              </w:r>
            </w:hyperlink>
          </w:p>
          <w:p w14:paraId="1561804C" w14:textId="3E911CEF"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27" w:history="1">
              <w:r w:rsidRPr="00094528">
                <w:rPr>
                  <w:rStyle w:val="Hyperlink"/>
                  <w:noProof/>
                </w:rPr>
                <w:t>5.</w:t>
              </w:r>
              <w:r>
                <w:rPr>
                  <w:b w:val="0"/>
                  <w:bCs w:val="0"/>
                  <w:noProof/>
                  <w:kern w:val="2"/>
                  <w:sz w:val="24"/>
                  <w:szCs w:val="24"/>
                  <w:lang w:eastAsia="et-EE"/>
                  <w14:ligatures w14:val="standardContextual"/>
                </w:rPr>
                <w:tab/>
              </w:r>
              <w:r w:rsidRPr="00094528">
                <w:rPr>
                  <w:rStyle w:val="Hyperlink"/>
                  <w:noProof/>
                </w:rPr>
                <w:t>AV teose autorite varaliste õiguste eelduslik üleminek produtsendile ja autorite loetelu</w:t>
              </w:r>
            </w:hyperlink>
          </w:p>
          <w:p w14:paraId="58839B48" w14:textId="59C0C3EE"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28" w:history="1">
              <w:r w:rsidRPr="00094528">
                <w:rPr>
                  <w:rStyle w:val="Hyperlink"/>
                  <w:noProof/>
                </w:rPr>
                <w:t>5.1.</w:t>
              </w:r>
              <w:r>
                <w:rPr>
                  <w:b w:val="0"/>
                  <w:bCs w:val="0"/>
                  <w:noProof/>
                  <w:kern w:val="2"/>
                  <w:sz w:val="24"/>
                  <w:szCs w:val="24"/>
                  <w:lang w:eastAsia="et-EE"/>
                  <w14:ligatures w14:val="standardContextual"/>
                </w:rPr>
                <w:tab/>
              </w:r>
              <w:r w:rsidRPr="00094528">
                <w:rPr>
                  <w:rStyle w:val="Hyperlink"/>
                  <w:noProof/>
                </w:rPr>
                <w:t>Kas peaks kaotama AV teose autorite varaliste õiguste eeldusliku ülemineku produtsendile (kokkuleppe puudumisel), õiguste teostamine toimuks vastavalt kokkuleppele. Puudutatud sätted: AutÕS § 33 lg 2.</w:t>
              </w:r>
            </w:hyperlink>
          </w:p>
          <w:p w14:paraId="4BE8F16C" w14:textId="78607F72"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29" w:history="1">
              <w:r w:rsidRPr="00094528">
                <w:rPr>
                  <w:rStyle w:val="Hyperlink"/>
                  <w:noProof/>
                </w:rPr>
                <w:t>5.2.</w:t>
              </w:r>
              <w:r>
                <w:rPr>
                  <w:b w:val="0"/>
                  <w:bCs w:val="0"/>
                  <w:noProof/>
                  <w:kern w:val="2"/>
                  <w:sz w:val="24"/>
                  <w:szCs w:val="24"/>
                  <w:lang w:eastAsia="et-EE"/>
                  <w14:ligatures w14:val="standardContextual"/>
                </w:rPr>
                <w:tab/>
              </w:r>
              <w:r w:rsidRPr="00094528">
                <w:rPr>
                  <w:rStyle w:val="Hyperlink"/>
                  <w:noProof/>
                </w:rPr>
                <w:t>Kas peaks stsenaariumi autori ja dialoogi autori mõiste üheks autoriks ehk stsenaristiks. Puudutatud sätted: AutÕS § 33 lg 2.</w:t>
              </w:r>
            </w:hyperlink>
          </w:p>
          <w:p w14:paraId="42829506" w14:textId="6F57CFE7"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30" w:history="1">
              <w:r w:rsidRPr="00094528">
                <w:rPr>
                  <w:rStyle w:val="Hyperlink"/>
                  <w:noProof/>
                </w:rPr>
                <w:t>6.</w:t>
              </w:r>
              <w:r>
                <w:rPr>
                  <w:b w:val="0"/>
                  <w:bCs w:val="0"/>
                  <w:noProof/>
                  <w:kern w:val="2"/>
                  <w:sz w:val="24"/>
                  <w:szCs w:val="24"/>
                  <w:lang w:eastAsia="et-EE"/>
                  <w14:ligatures w14:val="standardContextual"/>
                </w:rPr>
                <w:tab/>
              </w:r>
              <w:r w:rsidRPr="00094528">
                <w:rPr>
                  <w:rStyle w:val="Hyperlink"/>
                  <w:noProof/>
                </w:rPr>
                <w:t>Autoriõiguse komisjon</w:t>
              </w:r>
            </w:hyperlink>
          </w:p>
          <w:p w14:paraId="269BEA63" w14:textId="38B9BC15"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31" w:history="1">
              <w:r w:rsidRPr="00094528">
                <w:rPr>
                  <w:rStyle w:val="Hyperlink"/>
                  <w:noProof/>
                </w:rPr>
                <w:t>6.1.</w:t>
              </w:r>
              <w:r>
                <w:rPr>
                  <w:b w:val="0"/>
                  <w:bCs w:val="0"/>
                  <w:noProof/>
                  <w:kern w:val="2"/>
                  <w:sz w:val="24"/>
                  <w:szCs w:val="24"/>
                  <w:lang w:eastAsia="et-EE"/>
                  <w14:ligatures w14:val="standardContextual"/>
                </w:rPr>
                <w:tab/>
              </w:r>
              <w:r w:rsidRPr="00094528">
                <w:rPr>
                  <w:rStyle w:val="Hyperlink"/>
                  <w:noProof/>
                </w:rPr>
                <w:t>Kas autoriõiguse komisjoni pädevust tuleks muuta. Puudutatud sätted: AutÕS § 87 lg-d 1–5.</w:t>
              </w:r>
            </w:hyperlink>
          </w:p>
          <w:p w14:paraId="467B9E53" w14:textId="3CA2B531"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32" w:history="1">
              <w:r w:rsidRPr="00094528">
                <w:rPr>
                  <w:rStyle w:val="Hyperlink"/>
                  <w:noProof/>
                </w:rPr>
                <w:t>6.2.</w:t>
              </w:r>
              <w:r>
                <w:rPr>
                  <w:b w:val="0"/>
                  <w:bCs w:val="0"/>
                  <w:noProof/>
                  <w:kern w:val="2"/>
                  <w:sz w:val="24"/>
                  <w:szCs w:val="24"/>
                  <w:lang w:eastAsia="et-EE"/>
                  <w14:ligatures w14:val="standardContextual"/>
                </w:rPr>
                <w:tab/>
              </w:r>
              <w:r w:rsidRPr="00094528">
                <w:rPr>
                  <w:rStyle w:val="Hyperlink"/>
                  <w:noProof/>
                </w:rPr>
                <w:t>Kas autoriõiguse komisjoni töökorraldust tuleks muuta.</w:t>
              </w:r>
            </w:hyperlink>
          </w:p>
          <w:p w14:paraId="0F759F23" w14:textId="33AFD6F4"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33" w:history="1">
              <w:r w:rsidRPr="00094528">
                <w:rPr>
                  <w:rStyle w:val="Hyperlink"/>
                  <w:noProof/>
                </w:rPr>
                <w:t>7.</w:t>
              </w:r>
              <w:r>
                <w:rPr>
                  <w:b w:val="0"/>
                  <w:bCs w:val="0"/>
                  <w:noProof/>
                  <w:kern w:val="2"/>
                  <w:sz w:val="24"/>
                  <w:szCs w:val="24"/>
                  <w:lang w:eastAsia="et-EE"/>
                  <w14:ligatures w14:val="standardContextual"/>
                </w:rPr>
                <w:tab/>
              </w:r>
              <w:r w:rsidRPr="00094528">
                <w:rPr>
                  <w:rStyle w:val="Hyperlink"/>
                  <w:noProof/>
                </w:rPr>
                <w:t>Autoritele ja esitajatele õiguskaitsevahendid, kui kasutaja rikub seadusest tulenevat teavitamiskohustust</w:t>
              </w:r>
            </w:hyperlink>
          </w:p>
          <w:p w14:paraId="2E66B20C" w14:textId="61AAEA8D"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34" w:history="1">
              <w:r w:rsidRPr="00094528">
                <w:rPr>
                  <w:rStyle w:val="Hyperlink"/>
                  <w:noProof/>
                </w:rPr>
                <w:t>7.1.</w:t>
              </w:r>
              <w:r>
                <w:rPr>
                  <w:b w:val="0"/>
                  <w:bCs w:val="0"/>
                  <w:noProof/>
                  <w:kern w:val="2"/>
                  <w:sz w:val="24"/>
                  <w:szCs w:val="24"/>
                  <w:lang w:eastAsia="et-EE"/>
                  <w14:ligatures w14:val="standardContextual"/>
                </w:rPr>
                <w:tab/>
              </w:r>
              <w:r w:rsidRPr="00094528">
                <w:rPr>
                  <w:rStyle w:val="Hyperlink"/>
                  <w:noProof/>
                </w:rPr>
                <w:t>Kas autoritele ja esitajatele peaks andma spetsiifilisi õiguskaitsevahendeid juhuks, kus kasutaja rikub seadusest tulenevat teavitamiskohustust. Puudutatud sätted: AutÕS § 49</w:t>
              </w:r>
              <w:r w:rsidRPr="00094528">
                <w:rPr>
                  <w:rStyle w:val="Hyperlink"/>
                  <w:noProof/>
                  <w:vertAlign w:val="superscript"/>
                </w:rPr>
                <w:t>1</w:t>
              </w:r>
              <w:r w:rsidRPr="00094528">
                <w:rPr>
                  <w:rStyle w:val="Hyperlink"/>
                  <w:noProof/>
                </w:rPr>
                <w:t xml:space="preserve"> lg-d 1 ja 3.</w:t>
              </w:r>
            </w:hyperlink>
          </w:p>
          <w:p w14:paraId="34C92FE8" w14:textId="7A4EAA6C"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35" w:history="1">
              <w:r w:rsidRPr="00094528">
                <w:rPr>
                  <w:rStyle w:val="Hyperlink"/>
                  <w:noProof/>
                </w:rPr>
                <w:t>8.</w:t>
              </w:r>
              <w:r>
                <w:rPr>
                  <w:b w:val="0"/>
                  <w:bCs w:val="0"/>
                  <w:noProof/>
                  <w:kern w:val="2"/>
                  <w:sz w:val="24"/>
                  <w:szCs w:val="24"/>
                  <w:lang w:eastAsia="et-EE"/>
                  <w14:ligatures w14:val="standardContextual"/>
                </w:rPr>
                <w:tab/>
              </w:r>
              <w:r w:rsidRPr="00094528">
                <w:rPr>
                  <w:rStyle w:val="Hyperlink"/>
                  <w:noProof/>
                </w:rPr>
                <w:t>Autorilepingu ja esitajalepingu vorminõue</w:t>
              </w:r>
            </w:hyperlink>
          </w:p>
          <w:p w14:paraId="253F9DF1" w14:textId="3B75A1BF"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36" w:history="1">
              <w:r w:rsidRPr="00094528">
                <w:rPr>
                  <w:rStyle w:val="Hyperlink"/>
                  <w:noProof/>
                </w:rPr>
                <w:t>8.1.</w:t>
              </w:r>
              <w:r>
                <w:rPr>
                  <w:b w:val="0"/>
                  <w:bCs w:val="0"/>
                  <w:noProof/>
                  <w:kern w:val="2"/>
                  <w:sz w:val="24"/>
                  <w:szCs w:val="24"/>
                  <w:lang w:eastAsia="et-EE"/>
                  <w14:ligatures w14:val="standardContextual"/>
                </w:rPr>
                <w:tab/>
              </w:r>
              <w:r w:rsidRPr="00094528">
                <w:rPr>
                  <w:rStyle w:val="Hyperlink"/>
                  <w:noProof/>
                </w:rPr>
                <w:t>Kas kaotada kehtivas õiguses sisalduv autorilepingu kirjalik vorminõue ja nõue, et esituse kasutamiseks peab olema antud esitaja eelnev kirjalik nõusolek. Puudutatud sätted: AutÕS § 49 lg 1, AutÕS § 68 lg 1.</w:t>
              </w:r>
            </w:hyperlink>
          </w:p>
          <w:p w14:paraId="149AE50B" w14:textId="4421A59A"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37" w:history="1">
              <w:r w:rsidRPr="00094528">
                <w:rPr>
                  <w:rStyle w:val="Hyperlink"/>
                  <w:noProof/>
                </w:rPr>
                <w:t>9.</w:t>
              </w:r>
              <w:r>
                <w:rPr>
                  <w:b w:val="0"/>
                  <w:bCs w:val="0"/>
                  <w:noProof/>
                  <w:kern w:val="2"/>
                  <w:sz w:val="24"/>
                  <w:szCs w:val="24"/>
                  <w:lang w:eastAsia="et-EE"/>
                  <w14:ligatures w14:val="standardContextual"/>
                </w:rPr>
                <w:tab/>
              </w:r>
              <w:r w:rsidRPr="00094528">
                <w:rPr>
                  <w:rStyle w:val="Hyperlink"/>
                  <w:noProof/>
                </w:rPr>
                <w:t>Laenutushüvitis</w:t>
              </w:r>
            </w:hyperlink>
          </w:p>
          <w:p w14:paraId="15519D35" w14:textId="3A5A10F2"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38" w:history="1">
              <w:r w:rsidRPr="00094528">
                <w:rPr>
                  <w:rStyle w:val="Hyperlink"/>
                  <w:noProof/>
                </w:rPr>
                <w:t>9.1.</w:t>
              </w:r>
              <w:r>
                <w:rPr>
                  <w:b w:val="0"/>
                  <w:bCs w:val="0"/>
                  <w:noProof/>
                  <w:kern w:val="2"/>
                  <w:sz w:val="24"/>
                  <w:szCs w:val="24"/>
                  <w:lang w:eastAsia="et-EE"/>
                  <w14:ligatures w14:val="standardContextual"/>
                </w:rPr>
                <w:tab/>
              </w:r>
              <w:r w:rsidRPr="00094528">
                <w:rPr>
                  <w:rStyle w:val="Hyperlink"/>
                  <w:noProof/>
                </w:rPr>
                <w:t>Kas tuleks muuta laenutushüvitist puudutavat regulatsiooni selliselt, et autorile makstav laenutushüvitise summa ülempiir oleks neljakordse Eesti keskmise brutopalga asemel kuuekordne Eesti keskmine brutopalk ning kas tuleks kokku leppida ja seaduses sätestada ka hüvitise eelarve kujunemise alused. Puudutatud sätte: AutÕS § 13</w:t>
              </w:r>
              <w:r w:rsidRPr="00094528">
                <w:rPr>
                  <w:rStyle w:val="Hyperlink"/>
                  <w:noProof/>
                  <w:vertAlign w:val="superscript"/>
                </w:rPr>
                <w:t>3</w:t>
              </w:r>
              <w:r w:rsidRPr="00094528">
                <w:rPr>
                  <w:rStyle w:val="Hyperlink"/>
                  <w:noProof/>
                </w:rPr>
                <w:t xml:space="preserve"> lg 10.</w:t>
              </w:r>
            </w:hyperlink>
          </w:p>
          <w:p w14:paraId="7708B54B" w14:textId="03A8045E"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39" w:history="1">
              <w:r w:rsidRPr="00094528">
                <w:rPr>
                  <w:rStyle w:val="Hyperlink"/>
                  <w:noProof/>
                </w:rPr>
                <w:t>10.</w:t>
              </w:r>
              <w:r>
                <w:rPr>
                  <w:b w:val="0"/>
                  <w:bCs w:val="0"/>
                  <w:noProof/>
                  <w:kern w:val="2"/>
                  <w:sz w:val="24"/>
                  <w:szCs w:val="24"/>
                  <w:lang w:eastAsia="et-EE"/>
                  <w14:ligatures w14:val="standardContextual"/>
                </w:rPr>
                <w:tab/>
              </w:r>
              <w:r w:rsidRPr="00094528">
                <w:rPr>
                  <w:rStyle w:val="Hyperlink"/>
                  <w:noProof/>
                </w:rPr>
                <w:t>Muu vigade parandus</w:t>
              </w:r>
            </w:hyperlink>
          </w:p>
          <w:p w14:paraId="2420038C" w14:textId="551EC314" w:rsidR="00A44E1E" w:rsidRDefault="00A44E1E">
            <w:pPr>
              <w:pStyle w:val="TOC1"/>
              <w:tabs>
                <w:tab w:val="left" w:pos="880"/>
                <w:tab w:val="right" w:pos="10790"/>
              </w:tabs>
              <w:rPr>
                <w:b w:val="0"/>
                <w:bCs w:val="0"/>
                <w:noProof/>
                <w:kern w:val="2"/>
                <w:sz w:val="24"/>
                <w:szCs w:val="24"/>
                <w:lang w:eastAsia="et-EE"/>
                <w14:ligatures w14:val="standardContextual"/>
              </w:rPr>
            </w:pPr>
            <w:hyperlink w:anchor="_Toc208495140" w:history="1">
              <w:r w:rsidRPr="00094528">
                <w:rPr>
                  <w:rStyle w:val="Hyperlink"/>
                  <w:noProof/>
                </w:rPr>
                <w:t>10.1.</w:t>
              </w:r>
              <w:r>
                <w:rPr>
                  <w:b w:val="0"/>
                  <w:bCs w:val="0"/>
                  <w:noProof/>
                  <w:kern w:val="2"/>
                  <w:sz w:val="24"/>
                  <w:szCs w:val="24"/>
                  <w:lang w:eastAsia="et-EE"/>
                  <w14:ligatures w14:val="standardContextual"/>
                </w:rPr>
                <w:tab/>
              </w:r>
              <w:r w:rsidRPr="00094528">
                <w:rPr>
                  <w:rStyle w:val="Hyperlink"/>
                  <w:noProof/>
                </w:rPr>
                <w:t>Kas tuleks teha süsteemi ühtlustamiseks ja vigade parandamiseks seaduses mõningaid muudatusi.</w:t>
              </w:r>
            </w:hyperlink>
          </w:p>
          <w:p w14:paraId="7B34CABA" w14:textId="53B65B81"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41" w:history="1">
              <w:r w:rsidRPr="00094528">
                <w:rPr>
                  <w:rStyle w:val="Hyperlink"/>
                  <w:noProof/>
                </w:rPr>
                <w:t>11.</w:t>
              </w:r>
              <w:r>
                <w:rPr>
                  <w:b w:val="0"/>
                  <w:bCs w:val="0"/>
                  <w:noProof/>
                  <w:kern w:val="2"/>
                  <w:sz w:val="24"/>
                  <w:szCs w:val="24"/>
                  <w:lang w:eastAsia="et-EE"/>
                  <w14:ligatures w14:val="standardContextual"/>
                </w:rPr>
                <w:tab/>
              </w:r>
              <w:r w:rsidRPr="00094528">
                <w:rPr>
                  <w:rStyle w:val="Hyperlink"/>
                  <w:noProof/>
                </w:rPr>
                <w:t>AOB (vajadusel)</w:t>
              </w:r>
            </w:hyperlink>
          </w:p>
          <w:p w14:paraId="2621A816" w14:textId="7967E4B0" w:rsidR="008F07A5" w:rsidRDefault="00A44E1E" w:rsidP="00A44E1E">
            <w:pPr>
              <w:pStyle w:val="TOC1"/>
              <w:tabs>
                <w:tab w:val="right" w:pos="10790"/>
              </w:tabs>
            </w:pPr>
            <w:hyperlink w:anchor="_Toc208495142" w:history="1">
              <w:r w:rsidRPr="00094528">
                <w:rPr>
                  <w:rStyle w:val="Hyperlink"/>
                  <w:noProof/>
                </w:rPr>
                <w:t>Järgmised sammud</w:t>
              </w:r>
            </w:hyperlink>
            <w:r w:rsidR="00904537">
              <w:rPr>
                <w:b w:val="0"/>
                <w:bCs w:val="0"/>
              </w:rPr>
              <w:fldChar w:fldCharType="end"/>
            </w:r>
          </w:p>
        </w:tc>
      </w:tr>
      <w:tr w:rsidR="009D663B" w14:paraId="1B5DDA6B" w14:textId="77777777" w:rsidTr="00E84D5A">
        <w:tc>
          <w:tcPr>
            <w:tcW w:w="1048" w:type="dxa"/>
          </w:tcPr>
          <w:p w14:paraId="6239919A" w14:textId="089327E6" w:rsidR="009D663B" w:rsidRPr="00D60270" w:rsidRDefault="009D663B">
            <w:pPr>
              <w:rPr>
                <w:b/>
                <w:bCs/>
              </w:rPr>
            </w:pPr>
            <w:r w:rsidRPr="00D60270">
              <w:rPr>
                <w:b/>
                <w:bCs/>
              </w:rPr>
              <w:t>Kellele</w:t>
            </w:r>
          </w:p>
        </w:tc>
        <w:tc>
          <w:tcPr>
            <w:tcW w:w="9860" w:type="dxa"/>
          </w:tcPr>
          <w:p w14:paraId="55939F94" w14:textId="00399C2F" w:rsidR="009D663B" w:rsidRDefault="003439F9">
            <w:r>
              <w:t>[TB</w:t>
            </w:r>
            <w:r w:rsidR="00E968BE">
              <w:t>C</w:t>
            </w:r>
            <w:r>
              <w:t xml:space="preserve">, huvirühmad loetletud </w:t>
            </w:r>
            <w:r w:rsidR="008A245C">
              <w:t>lisas 1</w:t>
            </w:r>
            <w:r w:rsidR="002A1193">
              <w:t>.</w:t>
            </w:r>
            <w:r>
              <w:t>]</w:t>
            </w:r>
          </w:p>
        </w:tc>
      </w:tr>
      <w:tr w:rsidR="009D663B" w14:paraId="234D3D9E" w14:textId="77777777" w:rsidTr="00E84D5A">
        <w:tc>
          <w:tcPr>
            <w:tcW w:w="1048" w:type="dxa"/>
          </w:tcPr>
          <w:p w14:paraId="05C6E1B6" w14:textId="77F9EFF2" w:rsidR="009D663B" w:rsidRPr="00D60270" w:rsidRDefault="009D663B">
            <w:pPr>
              <w:rPr>
                <w:b/>
                <w:bCs/>
              </w:rPr>
            </w:pPr>
            <w:r w:rsidRPr="00D60270">
              <w:rPr>
                <w:b/>
                <w:bCs/>
              </w:rPr>
              <w:t>Millal</w:t>
            </w:r>
          </w:p>
        </w:tc>
        <w:tc>
          <w:tcPr>
            <w:tcW w:w="9860" w:type="dxa"/>
          </w:tcPr>
          <w:p w14:paraId="39CDB2B3" w14:textId="5C1BEBD5" w:rsidR="009D663B" w:rsidRDefault="006C643E">
            <w:r w:rsidRPr="006C643E">
              <w:t>2</w:t>
            </w:r>
            <w:r w:rsidR="00B64789">
              <w:t>1</w:t>
            </w:r>
            <w:r w:rsidRPr="006C643E">
              <w:t>. oktoober 2025</w:t>
            </w:r>
            <w:r>
              <w:t>, kl</w:t>
            </w:r>
            <w:r w:rsidRPr="006C643E">
              <w:t xml:space="preserve"> 13</w:t>
            </w:r>
            <w:r>
              <w:t>.</w:t>
            </w:r>
            <w:r w:rsidRPr="006C643E">
              <w:t>00-17</w:t>
            </w:r>
            <w:r>
              <w:t>.</w:t>
            </w:r>
            <w:r w:rsidRPr="006C643E">
              <w:t>00</w:t>
            </w:r>
            <w:r w:rsidR="002A1193">
              <w:t>.</w:t>
            </w:r>
          </w:p>
        </w:tc>
      </w:tr>
      <w:tr w:rsidR="009D663B" w14:paraId="6EB019FE" w14:textId="77777777" w:rsidTr="00E84D5A">
        <w:tc>
          <w:tcPr>
            <w:tcW w:w="1048" w:type="dxa"/>
          </w:tcPr>
          <w:p w14:paraId="63BCFCD3" w14:textId="6B3D09E2" w:rsidR="009D663B" w:rsidRPr="00D60270" w:rsidRDefault="009D663B">
            <w:pPr>
              <w:rPr>
                <w:b/>
                <w:bCs/>
              </w:rPr>
            </w:pPr>
            <w:r w:rsidRPr="00D60270">
              <w:rPr>
                <w:b/>
                <w:bCs/>
              </w:rPr>
              <w:t>Kus</w:t>
            </w:r>
          </w:p>
        </w:tc>
        <w:tc>
          <w:tcPr>
            <w:tcW w:w="9860" w:type="dxa"/>
          </w:tcPr>
          <w:p w14:paraId="643C0C48" w14:textId="30ABA217" w:rsidR="009D663B" w:rsidRDefault="003439F9">
            <w:r>
              <w:t>[TB</w:t>
            </w:r>
            <w:r w:rsidR="006C643E">
              <w:t>C</w:t>
            </w:r>
            <w:r>
              <w:t xml:space="preserve">, Suur-Ameerika 1 koosolekuruumis </w:t>
            </w:r>
            <w:r w:rsidR="004A1B52">
              <w:t>Kask/Kõiv</w:t>
            </w:r>
            <w:r w:rsidR="00E968BE">
              <w:t xml:space="preserve"> </w:t>
            </w:r>
            <w:r>
              <w:t>ja online</w:t>
            </w:r>
            <w:r w:rsidR="00E968BE" w:rsidRPr="00E968BE">
              <w:t>.</w:t>
            </w:r>
            <w:r w:rsidR="00FF5035" w:rsidRPr="00E968BE">
              <w:t xml:space="preserve"> </w:t>
            </w:r>
            <w:r w:rsidR="00E8668E" w:rsidRPr="00E968BE">
              <w:t>Ruumi</w:t>
            </w:r>
            <w:r w:rsidR="001560B7" w:rsidRPr="00E968BE">
              <w:t xml:space="preserve"> </w:t>
            </w:r>
            <w:r w:rsidR="00A625BA" w:rsidRPr="00E968BE">
              <w:t>mahutavuse</w:t>
            </w:r>
            <w:r w:rsidR="005D365B" w:rsidRPr="00E968BE">
              <w:t xml:space="preserve"> piirangute</w:t>
            </w:r>
            <w:r w:rsidR="00A625BA" w:rsidRPr="00E968BE">
              <w:t xml:space="preserve"> tõttu ootame</w:t>
            </w:r>
            <w:r w:rsidR="00E842BA" w:rsidRPr="00E968BE">
              <w:t xml:space="preserve"> igalt kutsutud </w:t>
            </w:r>
            <w:r w:rsidR="006253D0" w:rsidRPr="00E968BE">
              <w:t>organisatsioonilt</w:t>
            </w:r>
            <w:r w:rsidR="00A625BA" w:rsidRPr="00E968BE">
              <w:t xml:space="preserve"> </w:t>
            </w:r>
            <w:r w:rsidR="00C87AED" w:rsidRPr="00E968BE">
              <w:t>kohapeal</w:t>
            </w:r>
            <w:r w:rsidR="00102E7B" w:rsidRPr="00E968BE">
              <w:t>e</w:t>
            </w:r>
            <w:r w:rsidR="00C87AED" w:rsidRPr="00E968BE">
              <w:t xml:space="preserve"> </w:t>
            </w:r>
            <w:r w:rsidR="00A625BA" w:rsidRPr="00E968BE">
              <w:t>ühte (1)</w:t>
            </w:r>
            <w:r w:rsidR="00FA7D4C" w:rsidRPr="00E968BE">
              <w:t xml:space="preserve"> </w:t>
            </w:r>
            <w:r w:rsidR="00AD7279" w:rsidRPr="00E968BE">
              <w:t>osaleja</w:t>
            </w:r>
            <w:r w:rsidR="00A625BA" w:rsidRPr="00E968BE">
              <w:t>t</w:t>
            </w:r>
            <w:r w:rsidR="00AD7279">
              <w:t>, täiendavad isikud võivad onlines osaleda.</w:t>
            </w:r>
            <w:r w:rsidR="00E968BE">
              <w:t>]</w:t>
            </w:r>
          </w:p>
        </w:tc>
      </w:tr>
      <w:tr w:rsidR="009D663B" w14:paraId="34C76AB4" w14:textId="77777777" w:rsidTr="00E84D5A">
        <w:tc>
          <w:tcPr>
            <w:tcW w:w="1048" w:type="dxa"/>
          </w:tcPr>
          <w:p w14:paraId="0D8AD552" w14:textId="37F11035" w:rsidR="009D663B" w:rsidRPr="00D60270" w:rsidRDefault="009D663B">
            <w:pPr>
              <w:rPr>
                <w:b/>
                <w:bCs/>
              </w:rPr>
            </w:pPr>
            <w:r w:rsidRPr="00D60270">
              <w:rPr>
                <w:b/>
                <w:bCs/>
              </w:rPr>
              <w:t>K</w:t>
            </w:r>
            <w:r w:rsidR="0031685F">
              <w:rPr>
                <w:b/>
                <w:bCs/>
              </w:rPr>
              <w:t>es</w:t>
            </w:r>
          </w:p>
        </w:tc>
        <w:tc>
          <w:tcPr>
            <w:tcW w:w="9860" w:type="dxa"/>
          </w:tcPr>
          <w:p w14:paraId="22265CEB" w14:textId="46BE252C" w:rsidR="009D663B" w:rsidRDefault="0031685F">
            <w:r>
              <w:t>Justiits- ja Digiministeeriumi intellektuaal</w:t>
            </w:r>
            <w:r w:rsidR="00AD3523">
              <w:t xml:space="preserve">omandi ja konkurentsiõiguse talitus, </w:t>
            </w:r>
            <w:r w:rsidR="00EC7CBC">
              <w:t xml:space="preserve">kontaktisik </w:t>
            </w:r>
            <w:r w:rsidR="009D663B">
              <w:t xml:space="preserve">Alex Luik, </w:t>
            </w:r>
            <w:hyperlink r:id="rId11" w:history="1">
              <w:r w:rsidR="009D663B" w:rsidRPr="003E7F88">
                <w:rPr>
                  <w:rStyle w:val="Hyperlink"/>
                </w:rPr>
                <w:t>alex.luik@justdigi.ee</w:t>
              </w:r>
            </w:hyperlink>
            <w:r w:rsidR="009D663B">
              <w:t>, 5787 2843</w:t>
            </w:r>
            <w:r w:rsidR="00FA74E6">
              <w:t>.</w:t>
            </w:r>
          </w:p>
        </w:tc>
      </w:tr>
    </w:tbl>
    <w:p w14:paraId="56D1504B" w14:textId="02D7D18E" w:rsidR="001B2A9B" w:rsidRDefault="001B2A9B" w:rsidP="004022FA">
      <w:pPr>
        <w:pStyle w:val="Pealkiri"/>
      </w:pPr>
      <w:r>
        <w:t>Päevakord</w:t>
      </w:r>
    </w:p>
    <w:p w14:paraId="5A75E715" w14:textId="4950FB25" w:rsidR="00C10E53" w:rsidRPr="00327E0E" w:rsidRDefault="00054545" w:rsidP="008C0ACF">
      <w:pPr>
        <w:pStyle w:val="Listtasand1"/>
        <w:numPr>
          <w:ilvl w:val="0"/>
          <w:numId w:val="0"/>
        </w:numPr>
        <w:ind w:left="709" w:hanging="709"/>
      </w:pPr>
      <w:bookmarkStart w:id="0" w:name="_Ref204171050"/>
      <w:bookmarkStart w:id="1" w:name="_Toc208495116"/>
      <w:r w:rsidRPr="00327E0E">
        <w:t>Päevakor</w:t>
      </w:r>
      <w:r w:rsidR="00C80684" w:rsidRPr="00327E0E">
        <w:t>ra</w:t>
      </w:r>
      <w:r w:rsidR="005A7115">
        <w:t>punktide</w:t>
      </w:r>
      <w:r w:rsidR="00C80684" w:rsidRPr="00327E0E">
        <w:t xml:space="preserve"> kinnitamine</w:t>
      </w:r>
      <w:bookmarkEnd w:id="0"/>
      <w:bookmarkEnd w:id="1"/>
    </w:p>
    <w:p w14:paraId="552CF105" w14:textId="477A071F" w:rsidR="00C74C32" w:rsidRDefault="00C80684" w:rsidP="00327E0E">
      <w:pPr>
        <w:pStyle w:val="Listtasand1"/>
      </w:pPr>
      <w:bookmarkStart w:id="2" w:name="_Ref204171069"/>
      <w:bookmarkStart w:id="3" w:name="_Toc208495117"/>
      <w:r>
        <w:t>Isiklike õiguste loetelu</w:t>
      </w:r>
      <w:bookmarkEnd w:id="2"/>
      <w:r w:rsidR="00F85D6F">
        <w:t xml:space="preserve"> ja nende teostamine</w:t>
      </w:r>
      <w:bookmarkEnd w:id="3"/>
    </w:p>
    <w:p w14:paraId="5D378053" w14:textId="5F262BD3" w:rsidR="005C3EBF" w:rsidRDefault="005C636E" w:rsidP="005E54B6">
      <w:pPr>
        <w:pStyle w:val="Listtasand2"/>
      </w:pPr>
      <w:bookmarkStart w:id="4" w:name="_Ref204171310"/>
      <w:bookmarkStart w:id="5" w:name="_Ref204171396"/>
      <w:bookmarkStart w:id="6" w:name="_Toc208495118"/>
      <w:r w:rsidRPr="005C636E">
        <w:t>K</w:t>
      </w:r>
      <w:r w:rsidR="001D43F4">
        <w:t>as</w:t>
      </w:r>
      <w:r w:rsidR="00327E0E">
        <w:t xml:space="preserve"> isiklike õiguste loetelu vajaks muutmist</w:t>
      </w:r>
      <w:bookmarkEnd w:id="4"/>
      <w:r w:rsidR="00A00CBA">
        <w:t>.</w:t>
      </w:r>
      <w:bookmarkEnd w:id="5"/>
      <w:r w:rsidR="00676901">
        <w:t xml:space="preserve"> </w:t>
      </w:r>
      <w:bookmarkStart w:id="7" w:name="_Ref204171565"/>
      <w:r w:rsidR="005C3EBF">
        <w:t xml:space="preserve">Puudutatud sätted: </w:t>
      </w:r>
      <w:proofErr w:type="spellStart"/>
      <w:r w:rsidR="00FA1E41" w:rsidRPr="00FA1E41">
        <w:t>AutÕS</w:t>
      </w:r>
      <w:proofErr w:type="spellEnd"/>
      <w:r w:rsidR="00FA1E41" w:rsidRPr="00FA1E41">
        <w:t xml:space="preserve"> § 12 lg 1 p-d 3 (puutumatus), 4 (lisad), 5 (au ja väärikus).</w:t>
      </w:r>
      <w:bookmarkEnd w:id="6"/>
      <w:bookmarkEnd w:id="7"/>
    </w:p>
    <w:p w14:paraId="485363C2" w14:textId="6E059760" w:rsidR="00F20405" w:rsidRDefault="000B3CB9" w:rsidP="00B62805">
      <w:pPr>
        <w:pStyle w:val="Listtasand3"/>
      </w:pPr>
      <w:r>
        <w:t>Teose autori isiklike õiguste loetelu</w:t>
      </w:r>
      <w:r w:rsidR="003A3597">
        <w:t xml:space="preserve"> (</w:t>
      </w:r>
      <w:proofErr w:type="spellStart"/>
      <w:r w:rsidR="003A3597" w:rsidRPr="003A3597">
        <w:t>AutÕS</w:t>
      </w:r>
      <w:proofErr w:type="spellEnd"/>
      <w:r w:rsidR="003A3597" w:rsidRPr="003A3597">
        <w:t xml:space="preserve"> § 12</w:t>
      </w:r>
      <w:r w:rsidR="003A3597">
        <w:t xml:space="preserve"> lg 1) kattub osaliselt varaliste õiguste loeteluga (</w:t>
      </w:r>
      <w:proofErr w:type="spellStart"/>
      <w:r w:rsidR="003A3597" w:rsidRPr="003A3597">
        <w:t>AutÕS</w:t>
      </w:r>
      <w:proofErr w:type="spellEnd"/>
      <w:r w:rsidR="003A3597" w:rsidRPr="003A3597">
        <w:t xml:space="preserve"> § 1</w:t>
      </w:r>
      <w:r w:rsidR="000D76F3">
        <w:t>3</w:t>
      </w:r>
      <w:r w:rsidR="003A3597" w:rsidRPr="003A3597">
        <w:t xml:space="preserve"> lg 1</w:t>
      </w:r>
      <w:r w:rsidR="003A3597">
        <w:t>)</w:t>
      </w:r>
      <w:r w:rsidR="00C22CC1">
        <w:t xml:space="preserve"> </w:t>
      </w:r>
      <w:r w:rsidR="00926007">
        <w:t xml:space="preserve">osas, mis puudutab </w:t>
      </w:r>
      <w:r w:rsidR="00C22CC1">
        <w:t>teose muutmis</w:t>
      </w:r>
      <w:r w:rsidR="00926007">
        <w:t>t</w:t>
      </w:r>
      <w:r w:rsidR="003A3597">
        <w:t xml:space="preserve">. </w:t>
      </w:r>
      <w:r w:rsidR="00CE104F">
        <w:t xml:space="preserve">Nimelt </w:t>
      </w:r>
      <w:proofErr w:type="spellStart"/>
      <w:r w:rsidR="00CE104F">
        <w:t>AutÕS</w:t>
      </w:r>
      <w:proofErr w:type="spellEnd"/>
      <w:r w:rsidR="00CE104F">
        <w:t xml:space="preserve"> § </w:t>
      </w:r>
      <w:r w:rsidR="00C83E05">
        <w:t xml:space="preserve">12 lg 1 p </w:t>
      </w:r>
      <w:r w:rsidR="00E42127">
        <w:t xml:space="preserve">3 </w:t>
      </w:r>
      <w:r w:rsidR="00492295">
        <w:t xml:space="preserve">sätestab </w:t>
      </w:r>
      <w:r w:rsidR="00E42127">
        <w:t xml:space="preserve">õiguse teose muutmisele, </w:t>
      </w:r>
      <w:proofErr w:type="spellStart"/>
      <w:r w:rsidR="00E42127">
        <w:t>AutÕS</w:t>
      </w:r>
      <w:proofErr w:type="spellEnd"/>
      <w:r w:rsidR="00E42127">
        <w:t xml:space="preserve"> § 13 lg 1 p 5 sätestab õiguse teose </w:t>
      </w:r>
      <w:r w:rsidR="00322D1F">
        <w:t xml:space="preserve">töötlemisele. </w:t>
      </w:r>
      <w:r w:rsidR="00646491">
        <w:t xml:space="preserve">Probleemkoht seisneb asjaolus, et </w:t>
      </w:r>
      <w:r w:rsidR="00FC4A7C">
        <w:t>teose töötl</w:t>
      </w:r>
      <w:r w:rsidR="00492295">
        <w:t>emisel</w:t>
      </w:r>
      <w:r w:rsidR="008E59DF" w:rsidRPr="008E59DF">
        <w:t xml:space="preserve"> kaasneb </w:t>
      </w:r>
      <w:r w:rsidR="00944CC0">
        <w:t xml:space="preserve">vähemalt </w:t>
      </w:r>
      <w:r w:rsidR="00201693">
        <w:t>adaptsiooni</w:t>
      </w:r>
      <w:r w:rsidR="00F82340">
        <w:rPr>
          <w:rStyle w:val="FootnoteReference"/>
        </w:rPr>
        <w:footnoteReference w:id="3"/>
      </w:r>
      <w:r w:rsidR="00201693">
        <w:t xml:space="preserve"> </w:t>
      </w:r>
      <w:r w:rsidR="008A04B5">
        <w:t>ja arran</w:t>
      </w:r>
      <w:r w:rsidR="00201693">
        <w:t>žeeringu</w:t>
      </w:r>
      <w:r w:rsidR="0004729C">
        <w:rPr>
          <w:rStyle w:val="FootnoteReference"/>
        </w:rPr>
        <w:footnoteReference w:id="4"/>
      </w:r>
      <w:r w:rsidR="00201693">
        <w:t xml:space="preserve"> puhul</w:t>
      </w:r>
      <w:r w:rsidR="00A94A60">
        <w:t xml:space="preserve"> </w:t>
      </w:r>
      <w:r w:rsidR="00A94A60" w:rsidRPr="00A94A60">
        <w:t xml:space="preserve">tõenäoliselt </w:t>
      </w:r>
      <w:r w:rsidR="00492295">
        <w:t xml:space="preserve">ka </w:t>
      </w:r>
      <w:r w:rsidR="00A94A60" w:rsidRPr="00A94A60">
        <w:t xml:space="preserve">teose muutmine, </w:t>
      </w:r>
      <w:r w:rsidR="008A6401">
        <w:t xml:space="preserve">kuna </w:t>
      </w:r>
      <w:r w:rsidR="00492295">
        <w:t xml:space="preserve">teose </w:t>
      </w:r>
      <w:r w:rsidR="00A94A60">
        <w:t>töötlus</w:t>
      </w:r>
      <w:r w:rsidR="00201693">
        <w:t xml:space="preserve"> </w:t>
      </w:r>
      <w:r w:rsidR="00A94A60">
        <w:t>hõlmab</w:t>
      </w:r>
      <w:r w:rsidR="00201693">
        <w:t xml:space="preserve"> </w:t>
      </w:r>
      <w:proofErr w:type="spellStart"/>
      <w:r w:rsidR="00D54D85">
        <w:t>transformatiivset</w:t>
      </w:r>
      <w:proofErr w:type="spellEnd"/>
      <w:r w:rsidR="00D54D85">
        <w:t xml:space="preserve"> elementi</w:t>
      </w:r>
      <w:r w:rsidR="001F5956">
        <w:t xml:space="preserve"> ehk teose muutmist</w:t>
      </w:r>
      <w:r w:rsidR="00457CC3">
        <w:t xml:space="preserve"> sellise loomingulise panusega</w:t>
      </w:r>
      <w:r w:rsidR="0081273E">
        <w:t xml:space="preserve">, et </w:t>
      </w:r>
      <w:r w:rsidR="00457CC3">
        <w:t xml:space="preserve">resultaadiks on </w:t>
      </w:r>
      <w:r w:rsidR="00CD118B">
        <w:t>teos, mis on töötluse aluseks olevast teosest</w:t>
      </w:r>
      <w:r w:rsidR="004131A2">
        <w:t xml:space="preserve"> </w:t>
      </w:r>
      <w:r w:rsidR="00457CC3">
        <w:t>tuletatud (</w:t>
      </w:r>
      <w:proofErr w:type="spellStart"/>
      <w:r w:rsidR="00457CC3">
        <w:t>AutÕS</w:t>
      </w:r>
      <w:proofErr w:type="spellEnd"/>
      <w:r w:rsidR="00457CC3">
        <w:t xml:space="preserve"> § 4 lg 3 p 21)</w:t>
      </w:r>
      <w:r w:rsidR="0016418C">
        <w:t>.</w:t>
      </w:r>
      <w:r w:rsidR="00CD118B" w:rsidRPr="00CD118B">
        <w:t xml:space="preserve"> </w:t>
      </w:r>
      <w:r w:rsidR="008A6401">
        <w:t xml:space="preserve">Adaptsioonidele </w:t>
      </w:r>
      <w:r w:rsidR="00F20405">
        <w:t>ja arranžeeringutele l</w:t>
      </w:r>
      <w:r w:rsidR="00CD118B">
        <w:t xml:space="preserve">isaks võib olla puutumus </w:t>
      </w:r>
      <w:r w:rsidR="00F20405">
        <w:t xml:space="preserve">ka </w:t>
      </w:r>
      <w:r w:rsidR="00CD118B">
        <w:t>muul viisil töödeldes</w:t>
      </w:r>
      <w:r w:rsidR="0077339B">
        <w:t xml:space="preserve"> ehk teost </w:t>
      </w:r>
      <w:proofErr w:type="spellStart"/>
      <w:r w:rsidR="0077339B">
        <w:t>transformatiivselt</w:t>
      </w:r>
      <w:proofErr w:type="spellEnd"/>
      <w:r w:rsidR="0077339B">
        <w:t xml:space="preserve"> muutes,</w:t>
      </w:r>
      <w:r w:rsidR="00CD118B">
        <w:t xml:space="preserve"> kuna</w:t>
      </w:r>
      <w:r w:rsidR="0077339B">
        <w:t xml:space="preserve"> </w:t>
      </w:r>
      <w:proofErr w:type="spellStart"/>
      <w:r w:rsidR="00CD118B">
        <w:t>AutÕS</w:t>
      </w:r>
      <w:proofErr w:type="spellEnd"/>
      <w:r w:rsidR="00CD118B">
        <w:t xml:space="preserve"> § 13 lg 1 p 5 jätab lahtiseks</w:t>
      </w:r>
      <w:r w:rsidR="002C114D">
        <w:t xml:space="preserve"> </w:t>
      </w:r>
      <w:r w:rsidR="00CD118B">
        <w:t>teose töötlus</w:t>
      </w:r>
      <w:r w:rsidR="002C114D">
        <w:t>e mõiste</w:t>
      </w:r>
      <w:r w:rsidR="00CD118B">
        <w:t>.</w:t>
      </w:r>
      <w:r w:rsidR="0077339B">
        <w:t xml:space="preserve"> </w:t>
      </w:r>
      <w:r w:rsidR="00646491">
        <w:t xml:space="preserve">Järelikult olukorras, kus isik soovib </w:t>
      </w:r>
      <w:r w:rsidR="00944CC0">
        <w:t xml:space="preserve">teha teosest töötluse (mis on varalise õiguse teostamine), </w:t>
      </w:r>
      <w:r w:rsidR="00E8193B">
        <w:t xml:space="preserve">on tõenäoliselt </w:t>
      </w:r>
      <w:r w:rsidR="00944CC0">
        <w:t xml:space="preserve">vajalik ka </w:t>
      </w:r>
      <w:r w:rsidR="002F59B1">
        <w:t xml:space="preserve">teose muutmise loa </w:t>
      </w:r>
      <w:r w:rsidR="00F20405">
        <w:t>saamine</w:t>
      </w:r>
      <w:r w:rsidR="002F59B1">
        <w:t xml:space="preserve"> (mis on isiklik õigus). </w:t>
      </w:r>
    </w:p>
    <w:p w14:paraId="7621D64E" w14:textId="782C2BB3" w:rsidR="00866245" w:rsidRDefault="00FC3143" w:rsidP="00B62805">
      <w:pPr>
        <w:pStyle w:val="Listtasand3"/>
      </w:pPr>
      <w:r>
        <w:t>Näiteks</w:t>
      </w:r>
      <w:r w:rsidR="002F59B1">
        <w:t xml:space="preserve"> kui teos</w:t>
      </w:r>
      <w:r w:rsidR="00AD181D">
        <w:t>e</w:t>
      </w:r>
      <w:r w:rsidR="002F59B1">
        <w:t xml:space="preserve"> kasuta</w:t>
      </w:r>
      <w:r w:rsidR="00AD181D">
        <w:t>ja</w:t>
      </w:r>
      <w:r w:rsidR="002F59B1">
        <w:t xml:space="preserve"> on saanud loa </w:t>
      </w:r>
      <w:r w:rsidR="00F6349D">
        <w:t xml:space="preserve">üksnes </w:t>
      </w:r>
      <w:r w:rsidR="00AD181D">
        <w:t xml:space="preserve">teose </w:t>
      </w:r>
      <w:r w:rsidR="00F6349D">
        <w:t>töötlemiseks</w:t>
      </w:r>
      <w:r w:rsidR="0036383D">
        <w:t>, aga mitte muutmiseks</w:t>
      </w:r>
      <w:r w:rsidR="00F6349D">
        <w:t xml:space="preserve">, </w:t>
      </w:r>
      <w:r w:rsidR="0036383D">
        <w:t xml:space="preserve">ja teeb teosest </w:t>
      </w:r>
      <w:r w:rsidR="00F20405">
        <w:t xml:space="preserve">adaptsiooni, </w:t>
      </w:r>
      <w:r w:rsidR="0036383D">
        <w:t>arranžeeringu</w:t>
      </w:r>
      <w:r w:rsidR="00F20405">
        <w:t xml:space="preserve"> või muu töötluse</w:t>
      </w:r>
      <w:r w:rsidR="0036383D">
        <w:t xml:space="preserve">, </w:t>
      </w:r>
      <w:r w:rsidR="00160F42">
        <w:t>riskib</w:t>
      </w:r>
      <w:r w:rsidR="0036383D">
        <w:t xml:space="preserve"> </w:t>
      </w:r>
      <w:r w:rsidR="00CC76CF">
        <w:t xml:space="preserve">ta </w:t>
      </w:r>
      <w:r w:rsidR="0036383D">
        <w:t>autori isikliku õigus</w:t>
      </w:r>
      <w:r w:rsidR="00160F42">
        <w:t>e rikkumisega</w:t>
      </w:r>
      <w:r w:rsidR="0036383D">
        <w:t xml:space="preserve"> teose muutmiseks</w:t>
      </w:r>
      <w:r w:rsidR="00CC76CF">
        <w:t xml:space="preserve">, olgugi et </w:t>
      </w:r>
      <w:r w:rsidR="00160F42">
        <w:t xml:space="preserve">kasutajal oli </w:t>
      </w:r>
      <w:r w:rsidR="00CC76CF">
        <w:t>teose töötlemise</w:t>
      </w:r>
      <w:r w:rsidR="008A084C">
        <w:t xml:space="preserve"> </w:t>
      </w:r>
      <w:r w:rsidR="00CC76CF">
        <w:t>litsents</w:t>
      </w:r>
      <w:r w:rsidR="0036383D">
        <w:t>.</w:t>
      </w:r>
      <w:r w:rsidR="005E6D5A">
        <w:t xml:space="preserve"> </w:t>
      </w:r>
      <w:r w:rsidR="002E68A7" w:rsidRPr="002E68A7">
        <w:t>Selline kattuvus tekitab õiguskindlusetust ja raskendab õiguste litsentsimist, kolmandatel isikutel õiguste teostamist</w:t>
      </w:r>
      <w:r w:rsidR="002E68A7">
        <w:t xml:space="preserve">, kuna autoritel pole osadel juhtudel </w:t>
      </w:r>
      <w:r w:rsidR="00341FB1">
        <w:t>selge</w:t>
      </w:r>
      <w:r w:rsidR="002E68A7">
        <w:t xml:space="preserve">, milliseid õigusi on vaja litsentsida ja </w:t>
      </w:r>
      <w:r w:rsidR="00341FB1">
        <w:t>kasutajatel pole selge, milliste õiguste teostamiseks on vaja autorilt luba saada</w:t>
      </w:r>
      <w:r w:rsidR="002E68A7" w:rsidRPr="002E68A7">
        <w:t>.</w:t>
      </w:r>
      <w:r w:rsidR="002B59F7">
        <w:t xml:space="preserve"> Samuti </w:t>
      </w:r>
      <w:r w:rsidR="00561561">
        <w:t xml:space="preserve">varaliste õiguste ainulitsentsi andmisel või </w:t>
      </w:r>
      <w:r w:rsidR="002B59F7">
        <w:t>õiguste loovutamise puhul peaks</w:t>
      </w:r>
      <w:r w:rsidR="00FB4416">
        <w:t xml:space="preserve"> </w:t>
      </w:r>
      <w:r w:rsidR="00581F7D">
        <w:t xml:space="preserve">õiguste omajal </w:t>
      </w:r>
      <w:r w:rsidR="00C62549">
        <w:t xml:space="preserve">olema kõik </w:t>
      </w:r>
      <w:r w:rsidR="00480199">
        <w:t>võimal</w:t>
      </w:r>
      <w:r w:rsidR="00C62549">
        <w:t>used</w:t>
      </w:r>
      <w:r w:rsidR="00480199">
        <w:t xml:space="preserve"> teos</w:t>
      </w:r>
      <w:r w:rsidR="00C62549">
        <w:t>e</w:t>
      </w:r>
      <w:r w:rsidR="00480199">
        <w:t xml:space="preserve"> tulunduslikel eesmärkidel kasuta</w:t>
      </w:r>
      <w:r w:rsidR="00C62549">
        <w:t>miseks</w:t>
      </w:r>
      <w:r w:rsidR="005D7491">
        <w:t xml:space="preserve">, seejuures </w:t>
      </w:r>
      <w:r w:rsidR="00C42B00">
        <w:t>isiklikke õigusi riivamata</w:t>
      </w:r>
      <w:r w:rsidR="005D7491">
        <w:t xml:space="preserve">. </w:t>
      </w:r>
      <w:r w:rsidR="007B4D40">
        <w:t xml:space="preserve">Samas </w:t>
      </w:r>
      <w:r w:rsidR="00C60D83">
        <w:t xml:space="preserve">võib olla </w:t>
      </w:r>
      <w:r w:rsidR="001501A9">
        <w:t>vajalik teose muut</w:t>
      </w:r>
      <w:r w:rsidR="00885C77">
        <w:t>mine selle eesmärgipäraseks kasutamiseks, aga praegune isiklike õiguste loetelu piirab seda ja teose kasutaja peab täiendavalt</w:t>
      </w:r>
      <w:r w:rsidR="007F05D0">
        <w:t xml:space="preserve"> saama autorilt</w:t>
      </w:r>
      <w:r w:rsidR="00885C77">
        <w:t xml:space="preserve"> teose muutmise loa</w:t>
      </w:r>
      <w:r w:rsidR="001501A9">
        <w:t xml:space="preserve">. </w:t>
      </w:r>
    </w:p>
    <w:p w14:paraId="4548B511" w14:textId="0D1F5DC7" w:rsidR="00946928" w:rsidRDefault="00946928" w:rsidP="00B62805">
      <w:pPr>
        <w:pStyle w:val="Listtasand3"/>
      </w:pPr>
      <w:r>
        <w:t xml:space="preserve">Probleemi ilmestab </w:t>
      </w:r>
      <w:r w:rsidR="005E6D5A">
        <w:t>ka</w:t>
      </w:r>
      <w:r>
        <w:t xml:space="preserve"> asjaolu, </w:t>
      </w:r>
      <w:r w:rsidR="00E2455F">
        <w:t>et</w:t>
      </w:r>
      <w:r>
        <w:t xml:space="preserve"> </w:t>
      </w:r>
      <w:r w:rsidR="00C77BAA">
        <w:t xml:space="preserve">töötaja või juhatuse liikme </w:t>
      </w:r>
      <w:r>
        <w:t xml:space="preserve">varalised õigused lähevad </w:t>
      </w:r>
      <w:r w:rsidR="005E02BC">
        <w:t xml:space="preserve">seaduse alusel </w:t>
      </w:r>
      <w:r w:rsidR="001C0579">
        <w:t>üle juriidilisele isikule</w:t>
      </w:r>
      <w:r w:rsidR="00F54670">
        <w:t xml:space="preserve"> (</w:t>
      </w:r>
      <w:proofErr w:type="spellStart"/>
      <w:r w:rsidR="00F54670">
        <w:t>AutÕS</w:t>
      </w:r>
      <w:proofErr w:type="spellEnd"/>
      <w:r w:rsidR="00F54670">
        <w:t xml:space="preserve"> § 32 lg 1)</w:t>
      </w:r>
      <w:r w:rsidR="001C0579">
        <w:t xml:space="preserve">. </w:t>
      </w:r>
      <w:r w:rsidR="00F54670">
        <w:t xml:space="preserve">Kuna isiklikke õigusi seaduse alusel üle ei lähe, </w:t>
      </w:r>
      <w:r w:rsidR="00E041A7">
        <w:t>ei saa nt tööandja</w:t>
      </w:r>
      <w:r w:rsidR="005E02BC">
        <w:t xml:space="preserve"> </w:t>
      </w:r>
      <w:r w:rsidR="00F224A8">
        <w:t xml:space="preserve">muuta </w:t>
      </w:r>
      <w:r w:rsidR="00E05C18">
        <w:t xml:space="preserve">(sh </w:t>
      </w:r>
      <w:r w:rsidR="00135FF5">
        <w:t xml:space="preserve">enamikel juhtudel </w:t>
      </w:r>
      <w:r w:rsidR="00E05C18">
        <w:t xml:space="preserve">teha töötlusi) </w:t>
      </w:r>
      <w:r w:rsidR="00F224A8">
        <w:t>teos</w:t>
      </w:r>
      <w:r w:rsidR="00E05C18">
        <w:t>es</w:t>
      </w:r>
      <w:r w:rsidR="00F224A8">
        <w:t xml:space="preserve">t, mille </w:t>
      </w:r>
      <w:r w:rsidR="006E0AA0">
        <w:t xml:space="preserve">lõi </w:t>
      </w:r>
      <w:r w:rsidR="00F224A8">
        <w:t>töötaja</w:t>
      </w:r>
      <w:r w:rsidR="006E0AA0">
        <w:t>, välja arvatud juhul, kui pooled pole sõlminud eraldi lepingut</w:t>
      </w:r>
      <w:r w:rsidR="00135FF5">
        <w:t xml:space="preserve"> isiklike õiguste litsentsimiseks</w:t>
      </w:r>
      <w:r w:rsidR="00FE791C">
        <w:t xml:space="preserve">. </w:t>
      </w:r>
      <w:r w:rsidR="00B17888">
        <w:t xml:space="preserve">Praktikas </w:t>
      </w:r>
      <w:r w:rsidR="009E2312">
        <w:t xml:space="preserve">esinevad mitmes sektoris </w:t>
      </w:r>
      <w:r w:rsidR="00B17888">
        <w:t xml:space="preserve">(nt tarkvaraäris, loomevaldkonnas aga ka avalikus sektoris) olukorrad, kus </w:t>
      </w:r>
      <w:r w:rsidR="00052F40">
        <w:t>nt tööandjal</w:t>
      </w:r>
      <w:r w:rsidR="00F224A8">
        <w:t xml:space="preserve"> </w:t>
      </w:r>
      <w:r w:rsidR="00052F40">
        <w:t>on</w:t>
      </w:r>
      <w:r w:rsidR="005F46C2">
        <w:t xml:space="preserve"> töötaja loodud õiguste objektide eesmärgipäraseks kasutamiseks</w:t>
      </w:r>
      <w:r w:rsidR="00052F40">
        <w:t xml:space="preserve"> tarvilik </w:t>
      </w:r>
      <w:r w:rsidR="005F46C2">
        <w:t xml:space="preserve">neid </w:t>
      </w:r>
      <w:r w:rsidR="002275F9">
        <w:t>muuta</w:t>
      </w:r>
      <w:r w:rsidR="00FE26C1">
        <w:t xml:space="preserve"> ja</w:t>
      </w:r>
      <w:r w:rsidR="002275F9">
        <w:t xml:space="preserve"> teha töötlusi</w:t>
      </w:r>
      <w:r w:rsidR="00052F40">
        <w:t xml:space="preserve">. </w:t>
      </w:r>
      <w:proofErr w:type="spellStart"/>
      <w:r w:rsidR="00D318E4">
        <w:t>AutÕS</w:t>
      </w:r>
      <w:proofErr w:type="spellEnd"/>
      <w:r w:rsidR="00D318E4">
        <w:t xml:space="preserve"> § 32 lg 1 mõte on selles, et tööandja saaks töötaja loodud teoseid </w:t>
      </w:r>
      <w:r w:rsidR="003A47C7">
        <w:t xml:space="preserve">kasutada </w:t>
      </w:r>
      <w:r w:rsidR="009A2CB8">
        <w:t>ilma täiendavate takistusteta</w:t>
      </w:r>
      <w:r w:rsidR="003A47C7">
        <w:t xml:space="preserve"> eesmärgipäraselt (</w:t>
      </w:r>
      <w:r w:rsidR="00A22800">
        <w:t>sh vajadusel muuta)</w:t>
      </w:r>
      <w:r w:rsidR="00FE26C1">
        <w:t xml:space="preserve">, aga praegune isiklike õiguste loetelu </w:t>
      </w:r>
      <w:r w:rsidR="00885C77">
        <w:t xml:space="preserve">piirab seda, teose muutmiseks tuleb </w:t>
      </w:r>
      <w:r w:rsidR="005F62C1">
        <w:t>eraldi litsents anda</w:t>
      </w:r>
      <w:r w:rsidR="00A22800">
        <w:t xml:space="preserve">. </w:t>
      </w:r>
    </w:p>
    <w:p w14:paraId="544F8960" w14:textId="4610911C" w:rsidR="003C52BA" w:rsidRPr="00D95968" w:rsidRDefault="003C52BA" w:rsidP="00B62805">
      <w:pPr>
        <w:pStyle w:val="Listtasand3"/>
      </w:pPr>
      <w:r>
        <w:t xml:space="preserve">Veelgi enam </w:t>
      </w:r>
      <w:r w:rsidR="00786FEC">
        <w:t xml:space="preserve">on </w:t>
      </w:r>
      <w:r w:rsidR="00F67767">
        <w:t>kehtiv</w:t>
      </w:r>
      <w:r w:rsidR="00237939">
        <w:t>a</w:t>
      </w:r>
      <w:r w:rsidR="00F67767">
        <w:t xml:space="preserve"> </w:t>
      </w:r>
      <w:proofErr w:type="spellStart"/>
      <w:r w:rsidR="00237939">
        <w:t>AutÕS</w:t>
      </w:r>
      <w:proofErr w:type="spellEnd"/>
      <w:r w:rsidR="00237939">
        <w:t xml:space="preserve"> § 12 lg 1 p 5 näol </w:t>
      </w:r>
      <w:r w:rsidR="00BB51A9">
        <w:t xml:space="preserve">tegemist </w:t>
      </w:r>
      <w:r w:rsidR="00FF1F83">
        <w:t>problemaatilise</w:t>
      </w:r>
      <w:r w:rsidR="00237939">
        <w:t xml:space="preserve"> sättega vähemalt alt I (</w:t>
      </w:r>
      <w:r w:rsidR="00A409F1" w:rsidRPr="00A409F1">
        <w:t>moonutus</w:t>
      </w:r>
      <w:r w:rsidR="00A409F1">
        <w:t>ed</w:t>
      </w:r>
      <w:r w:rsidR="00A409F1" w:rsidRPr="00A409F1">
        <w:t xml:space="preserve"> ja teis</w:t>
      </w:r>
      <w:r w:rsidR="00A409F1">
        <w:t>ed</w:t>
      </w:r>
      <w:r w:rsidR="00A409F1" w:rsidRPr="00A409F1">
        <w:t xml:space="preserve"> ebatäpsus</w:t>
      </w:r>
      <w:r w:rsidR="00A409F1">
        <w:t>ed</w:t>
      </w:r>
      <w:r w:rsidR="00A409F1" w:rsidRPr="00A409F1">
        <w:t xml:space="preserve"> teoses endas</w:t>
      </w:r>
      <w:r w:rsidR="00D26B79">
        <w:t xml:space="preserve">, </w:t>
      </w:r>
      <w:r w:rsidR="00D26B79" w:rsidRPr="00D26B79">
        <w:rPr>
          <w:iCs/>
        </w:rPr>
        <w:t>selle pealkirjas või autorinime tähistamises</w:t>
      </w:r>
      <w:r w:rsidR="00D26B79">
        <w:rPr>
          <w:iCs/>
        </w:rPr>
        <w:t>)</w:t>
      </w:r>
      <w:r w:rsidR="00A919DD">
        <w:rPr>
          <w:iCs/>
        </w:rPr>
        <w:t xml:space="preserve"> </w:t>
      </w:r>
      <w:r w:rsidR="00345079">
        <w:rPr>
          <w:iCs/>
        </w:rPr>
        <w:t xml:space="preserve">puudutavas osas. </w:t>
      </w:r>
      <w:proofErr w:type="spellStart"/>
      <w:r w:rsidR="00D97870">
        <w:rPr>
          <w:iCs/>
        </w:rPr>
        <w:t>AutÕS</w:t>
      </w:r>
      <w:proofErr w:type="spellEnd"/>
      <w:r w:rsidR="00D97870">
        <w:rPr>
          <w:iCs/>
        </w:rPr>
        <w:t xml:space="preserve"> § 12 lg 1 p 5 rikkumiseks on vaja, et teost </w:t>
      </w:r>
      <w:r w:rsidR="00D26CC2">
        <w:rPr>
          <w:iCs/>
        </w:rPr>
        <w:t xml:space="preserve">nt </w:t>
      </w:r>
      <w:r w:rsidR="00D97870">
        <w:rPr>
          <w:iCs/>
        </w:rPr>
        <w:t>moonutatakse</w:t>
      </w:r>
      <w:r w:rsidR="009A1985">
        <w:rPr>
          <w:rStyle w:val="FootnoteReference"/>
          <w:iCs/>
        </w:rPr>
        <w:footnoteReference w:id="5"/>
      </w:r>
      <w:r w:rsidR="00D97870">
        <w:rPr>
          <w:iCs/>
        </w:rPr>
        <w:t xml:space="preserve"> </w:t>
      </w:r>
      <w:r w:rsidR="00D26CC2">
        <w:rPr>
          <w:iCs/>
        </w:rPr>
        <w:t>selliselt, et kahjustatakse autori au ja väärikust.</w:t>
      </w:r>
      <w:r w:rsidR="009A1985">
        <w:rPr>
          <w:iCs/>
        </w:rPr>
        <w:t xml:space="preserve"> </w:t>
      </w:r>
      <w:r w:rsidR="00D26CC2">
        <w:rPr>
          <w:iCs/>
        </w:rPr>
        <w:t xml:space="preserve">Samas </w:t>
      </w:r>
      <w:r w:rsidR="00846ED1">
        <w:rPr>
          <w:iCs/>
        </w:rPr>
        <w:t>teose muutmi</w:t>
      </w:r>
      <w:r w:rsidR="00AA5052">
        <w:rPr>
          <w:iCs/>
        </w:rPr>
        <w:t>se õiguse rikkumi</w:t>
      </w:r>
      <w:r w:rsidR="00D26CC2">
        <w:rPr>
          <w:iCs/>
        </w:rPr>
        <w:t>seks piisab teose moonutamisest</w:t>
      </w:r>
      <w:r w:rsidR="009A1985">
        <w:rPr>
          <w:iCs/>
        </w:rPr>
        <w:t>, aga see ei pea olema au ja väärikust kahjusta</w:t>
      </w:r>
      <w:r w:rsidR="00EB3210">
        <w:rPr>
          <w:iCs/>
        </w:rPr>
        <w:t>v</w:t>
      </w:r>
      <w:r w:rsidR="00846ED1">
        <w:rPr>
          <w:iCs/>
        </w:rPr>
        <w:t xml:space="preserve">. </w:t>
      </w:r>
      <w:r w:rsidR="00053C11">
        <w:rPr>
          <w:iCs/>
        </w:rPr>
        <w:t xml:space="preserve">Kuna teose </w:t>
      </w:r>
      <w:r w:rsidR="00771A5C">
        <w:rPr>
          <w:iCs/>
        </w:rPr>
        <w:t xml:space="preserve">loata </w:t>
      </w:r>
      <w:r w:rsidR="00861F8F">
        <w:rPr>
          <w:iCs/>
        </w:rPr>
        <w:t xml:space="preserve">muutmine </w:t>
      </w:r>
      <w:r w:rsidR="00771A5C">
        <w:rPr>
          <w:iCs/>
        </w:rPr>
        <w:t>(</w:t>
      </w:r>
      <w:r w:rsidR="00861F8F">
        <w:rPr>
          <w:iCs/>
        </w:rPr>
        <w:t>au ja väärikust kahjustamata</w:t>
      </w:r>
      <w:r w:rsidR="00771A5C">
        <w:rPr>
          <w:iCs/>
        </w:rPr>
        <w:t>)</w:t>
      </w:r>
      <w:r w:rsidR="00861F8F">
        <w:rPr>
          <w:iCs/>
        </w:rPr>
        <w:t xml:space="preserve"> </w:t>
      </w:r>
      <w:r w:rsidR="00657209">
        <w:rPr>
          <w:iCs/>
        </w:rPr>
        <w:t xml:space="preserve">juba </w:t>
      </w:r>
      <w:r w:rsidR="00771A5C">
        <w:rPr>
          <w:iCs/>
        </w:rPr>
        <w:t xml:space="preserve">rikub </w:t>
      </w:r>
      <w:proofErr w:type="spellStart"/>
      <w:r w:rsidR="00657209" w:rsidRPr="00657209">
        <w:rPr>
          <w:iCs/>
        </w:rPr>
        <w:t>AutÕS</w:t>
      </w:r>
      <w:proofErr w:type="spellEnd"/>
      <w:r w:rsidR="00657209" w:rsidRPr="00657209">
        <w:rPr>
          <w:iCs/>
        </w:rPr>
        <w:t xml:space="preserve"> § 12 lg 1 p 3</w:t>
      </w:r>
      <w:r w:rsidR="00771A5C">
        <w:rPr>
          <w:iCs/>
        </w:rPr>
        <w:t xml:space="preserve">, </w:t>
      </w:r>
      <w:r w:rsidR="008C4540">
        <w:rPr>
          <w:iCs/>
        </w:rPr>
        <w:t xml:space="preserve">ei </w:t>
      </w:r>
      <w:r w:rsidR="009718B2">
        <w:rPr>
          <w:iCs/>
        </w:rPr>
        <w:t>ole</w:t>
      </w:r>
      <w:r w:rsidR="008C4540">
        <w:rPr>
          <w:iCs/>
        </w:rPr>
        <w:t xml:space="preserve"> </w:t>
      </w:r>
      <w:proofErr w:type="spellStart"/>
      <w:r w:rsidR="002C61B6" w:rsidRPr="002C61B6">
        <w:rPr>
          <w:iCs/>
        </w:rPr>
        <w:t>AutÕS</w:t>
      </w:r>
      <w:proofErr w:type="spellEnd"/>
      <w:r w:rsidR="002C61B6" w:rsidRPr="002C61B6">
        <w:rPr>
          <w:iCs/>
        </w:rPr>
        <w:t xml:space="preserve"> § 12 lg 1 p 5</w:t>
      </w:r>
      <w:r w:rsidR="002C61B6">
        <w:rPr>
          <w:iCs/>
        </w:rPr>
        <w:t xml:space="preserve"> </w:t>
      </w:r>
      <w:r w:rsidR="00E32A70">
        <w:rPr>
          <w:iCs/>
        </w:rPr>
        <w:t>alt I</w:t>
      </w:r>
      <w:r w:rsidR="009718B2">
        <w:rPr>
          <w:iCs/>
        </w:rPr>
        <w:t xml:space="preserve"> praktikas kohaldamisala</w:t>
      </w:r>
      <w:r w:rsidR="00992271">
        <w:rPr>
          <w:iCs/>
        </w:rPr>
        <w:t xml:space="preserve"> kuigi lai</w:t>
      </w:r>
      <w:r w:rsidR="009718B2">
        <w:rPr>
          <w:iCs/>
        </w:rPr>
        <w:t xml:space="preserve">. Isegi kui au ja väärikuse kahjustamine on </w:t>
      </w:r>
      <w:r w:rsidR="00D65E56">
        <w:rPr>
          <w:iCs/>
        </w:rPr>
        <w:t>potentsiaalne</w:t>
      </w:r>
      <w:r w:rsidR="009718B2">
        <w:rPr>
          <w:iCs/>
        </w:rPr>
        <w:t xml:space="preserve">, saab autor tugineda </w:t>
      </w:r>
      <w:proofErr w:type="spellStart"/>
      <w:r w:rsidR="009718B2" w:rsidRPr="009718B2">
        <w:rPr>
          <w:iCs/>
        </w:rPr>
        <w:t>AutÕS</w:t>
      </w:r>
      <w:proofErr w:type="spellEnd"/>
      <w:r w:rsidR="009718B2" w:rsidRPr="009718B2">
        <w:rPr>
          <w:iCs/>
        </w:rPr>
        <w:t xml:space="preserve"> § 12 lg 1 p</w:t>
      </w:r>
      <w:r w:rsidR="009718B2">
        <w:rPr>
          <w:iCs/>
        </w:rPr>
        <w:t>-le</w:t>
      </w:r>
      <w:r w:rsidR="009718B2" w:rsidRPr="009718B2">
        <w:rPr>
          <w:iCs/>
        </w:rPr>
        <w:t xml:space="preserve"> 3</w:t>
      </w:r>
      <w:r w:rsidR="00116EE0">
        <w:rPr>
          <w:iCs/>
        </w:rPr>
        <w:t xml:space="preserve">, mis </w:t>
      </w:r>
      <w:r w:rsidR="009718B2">
        <w:rPr>
          <w:iCs/>
        </w:rPr>
        <w:t xml:space="preserve">ei eelda </w:t>
      </w:r>
      <w:r w:rsidR="00116EE0">
        <w:rPr>
          <w:iCs/>
        </w:rPr>
        <w:t xml:space="preserve">au ja väärikuse kahjustamise </w:t>
      </w:r>
      <w:r w:rsidR="009718B2">
        <w:rPr>
          <w:iCs/>
        </w:rPr>
        <w:t>tõendamist</w:t>
      </w:r>
      <w:r w:rsidR="008D4440">
        <w:rPr>
          <w:iCs/>
        </w:rPr>
        <w:t>, piisab moonutamise</w:t>
      </w:r>
      <w:r w:rsidR="00A321E4">
        <w:rPr>
          <w:iCs/>
        </w:rPr>
        <w:t xml:space="preserve"> tõendamisest</w:t>
      </w:r>
      <w:r w:rsidR="009718B2">
        <w:rPr>
          <w:iCs/>
        </w:rPr>
        <w:t xml:space="preserve">. </w:t>
      </w:r>
      <w:r w:rsidR="009900A3">
        <w:rPr>
          <w:iCs/>
        </w:rPr>
        <w:t xml:space="preserve">Kui au ja väärikuse õiguse </w:t>
      </w:r>
      <w:r w:rsidR="003F0C6B">
        <w:rPr>
          <w:iCs/>
        </w:rPr>
        <w:t xml:space="preserve">kohaldamisala on praktikas väga kitsas, on </w:t>
      </w:r>
      <w:r w:rsidR="004376D1">
        <w:rPr>
          <w:iCs/>
        </w:rPr>
        <w:t xml:space="preserve">kehtivas õiguses </w:t>
      </w:r>
      <w:r w:rsidR="001F1202">
        <w:rPr>
          <w:iCs/>
        </w:rPr>
        <w:t xml:space="preserve">teose muutmise </w:t>
      </w:r>
      <w:r w:rsidR="004376D1">
        <w:rPr>
          <w:iCs/>
        </w:rPr>
        <w:t>ainu</w:t>
      </w:r>
      <w:r w:rsidR="001F1202">
        <w:rPr>
          <w:iCs/>
        </w:rPr>
        <w:t xml:space="preserve">õigus </w:t>
      </w:r>
      <w:r w:rsidR="00D95968">
        <w:rPr>
          <w:iCs/>
        </w:rPr>
        <w:t>väga lai</w:t>
      </w:r>
      <w:r w:rsidR="004376D1">
        <w:rPr>
          <w:iCs/>
        </w:rPr>
        <w:t>, kuna hõlmab igasuguseid muudatusi</w:t>
      </w:r>
      <w:r w:rsidR="0013642E">
        <w:rPr>
          <w:iCs/>
        </w:rPr>
        <w:t>, mis mõjutavad</w:t>
      </w:r>
      <w:r w:rsidR="00AF0578">
        <w:rPr>
          <w:iCs/>
        </w:rPr>
        <w:t xml:space="preserve"> teose välisilme</w:t>
      </w:r>
      <w:r w:rsidR="0013642E">
        <w:rPr>
          <w:iCs/>
        </w:rPr>
        <w:t>t</w:t>
      </w:r>
      <w:r w:rsidR="00AF0578">
        <w:rPr>
          <w:rStyle w:val="FootnoteReference"/>
          <w:iCs/>
        </w:rPr>
        <w:footnoteReference w:id="6"/>
      </w:r>
      <w:r w:rsidR="004376D1">
        <w:rPr>
          <w:iCs/>
        </w:rPr>
        <w:t xml:space="preserve">, </w:t>
      </w:r>
      <w:r w:rsidR="00563C28">
        <w:rPr>
          <w:iCs/>
        </w:rPr>
        <w:t>mitte ainult au ja väärikust kahjustavaid</w:t>
      </w:r>
      <w:r w:rsidR="00D95968">
        <w:rPr>
          <w:iCs/>
        </w:rPr>
        <w:t xml:space="preserve">. </w:t>
      </w:r>
    </w:p>
    <w:p w14:paraId="024ADC29" w14:textId="61B1128B" w:rsidR="00E50AD0" w:rsidRDefault="008464A1" w:rsidP="00B62805">
      <w:pPr>
        <w:pStyle w:val="Listtasand3"/>
      </w:pPr>
      <w:r>
        <w:t>Võiks kaaluda olukorda, kus a</w:t>
      </w:r>
      <w:r w:rsidR="00E50AD0">
        <w:t xml:space="preserve">utori au ja väärikust mitte kahjustav </w:t>
      </w:r>
      <w:r w:rsidR="005E5EF5">
        <w:t xml:space="preserve">teose </w:t>
      </w:r>
      <w:r w:rsidR="00E50AD0">
        <w:t>muutmi</w:t>
      </w:r>
      <w:r>
        <w:t xml:space="preserve">se õigus </w:t>
      </w:r>
      <w:r w:rsidR="005E5EF5">
        <w:t>liiguta</w:t>
      </w:r>
      <w:r>
        <w:t>takse</w:t>
      </w:r>
      <w:r w:rsidR="00E50AD0">
        <w:t xml:space="preserve"> varalis</w:t>
      </w:r>
      <w:r w:rsidR="005E5EF5">
        <w:t>te</w:t>
      </w:r>
      <w:r w:rsidR="00E50AD0">
        <w:t xml:space="preserve"> õigus</w:t>
      </w:r>
      <w:r w:rsidR="005E5EF5">
        <w:t>te kataloogi</w:t>
      </w:r>
      <w:r w:rsidR="00E50AD0">
        <w:t xml:space="preserve"> </w:t>
      </w:r>
      <w:r w:rsidR="00FC5EBA">
        <w:t>alla</w:t>
      </w:r>
      <w:r w:rsidR="00D363A7">
        <w:t xml:space="preserve">, tunnistades kehtetuks </w:t>
      </w:r>
      <w:proofErr w:type="spellStart"/>
      <w:r w:rsidR="00D363A7">
        <w:t>AutÕS</w:t>
      </w:r>
      <w:proofErr w:type="spellEnd"/>
      <w:r w:rsidR="00D363A7">
        <w:t xml:space="preserve"> § 12 lg 1 p 3</w:t>
      </w:r>
      <w:r w:rsidR="00FC5EBA">
        <w:t>.</w:t>
      </w:r>
      <w:r>
        <w:t xml:space="preserve"> Sellisel juhul jääb </w:t>
      </w:r>
      <w:proofErr w:type="spellStart"/>
      <w:r>
        <w:t>AutÕS</w:t>
      </w:r>
      <w:proofErr w:type="spellEnd"/>
      <w:r>
        <w:t xml:space="preserve"> § 12 lg 1 p 5 näol alles </w:t>
      </w:r>
      <w:r w:rsidR="0037293C">
        <w:t xml:space="preserve">säte, mis on </w:t>
      </w:r>
      <w:r>
        <w:t xml:space="preserve">Berni konventsiooni art 6bis </w:t>
      </w:r>
      <w:proofErr w:type="spellStart"/>
      <w:r>
        <w:t>lg</w:t>
      </w:r>
      <w:r w:rsidR="0037293C">
        <w:t>-ga</w:t>
      </w:r>
      <w:proofErr w:type="spellEnd"/>
      <w:r>
        <w:t xml:space="preserve"> 1</w:t>
      </w:r>
      <w:r>
        <w:rPr>
          <w:rStyle w:val="FootnoteReference"/>
        </w:rPr>
        <w:footnoteReference w:id="7"/>
      </w:r>
      <w:r w:rsidR="0037293C">
        <w:t xml:space="preserve"> kooskõlas</w:t>
      </w:r>
      <w:r w:rsidR="00D8711D">
        <w:t xml:space="preserve"> ja hõlmab au ja väärikust kahjustavat </w:t>
      </w:r>
      <w:r w:rsidR="00AB078A">
        <w:t>muutmist</w:t>
      </w:r>
      <w:r w:rsidR="006676B6">
        <w:t xml:space="preserve">. Sellisel juhul on võimalus </w:t>
      </w:r>
      <w:r w:rsidR="0037293C">
        <w:t>õiguskindlus</w:t>
      </w:r>
      <w:r w:rsidR="006676B6">
        <w:t>e parandamiseks,</w:t>
      </w:r>
      <w:r w:rsidR="00C54F71">
        <w:t xml:space="preserve"> </w:t>
      </w:r>
      <w:r w:rsidR="00AB078A">
        <w:t xml:space="preserve">sest </w:t>
      </w:r>
      <w:r w:rsidR="00C54F71">
        <w:t>nii autoritel kui ka teoste kasutajatel on</w:t>
      </w:r>
      <w:r w:rsidR="005839E5">
        <w:t xml:space="preserve"> selgem, millised ainuõigused on varaliste, millised isiklike õiguste kataloogis</w:t>
      </w:r>
      <w:r w:rsidR="00AB078A">
        <w:t xml:space="preserve">. </w:t>
      </w:r>
      <w:r w:rsidR="0039597C">
        <w:t>Sellisel juhul, i</w:t>
      </w:r>
      <w:r w:rsidR="00AB078A">
        <w:t xml:space="preserve">segi kui </w:t>
      </w:r>
      <w:r w:rsidR="0039597C">
        <w:t xml:space="preserve">autor on varalised </w:t>
      </w:r>
      <w:r w:rsidR="0033262D">
        <w:t>õigused üle an</w:t>
      </w:r>
      <w:r w:rsidR="0039597C">
        <w:t>dnud</w:t>
      </w:r>
      <w:r w:rsidR="0033262D">
        <w:t xml:space="preserve"> või </w:t>
      </w:r>
      <w:r w:rsidR="0039597C">
        <w:t xml:space="preserve">ainulitsentsi varaliste õiguste teostamiseks ja sellega seoses on teose kasutajal õigus teost muuta, säilib autoril õigus vaidlustada </w:t>
      </w:r>
      <w:r w:rsidR="0035759A">
        <w:t xml:space="preserve">selliseid muudatusi, mis kahjustavad </w:t>
      </w:r>
      <w:r w:rsidR="0039597C">
        <w:t>au ja väärikust.</w:t>
      </w:r>
    </w:p>
    <w:p w14:paraId="7B430969" w14:textId="2C1C004E" w:rsidR="00880C60" w:rsidRDefault="00880C60" w:rsidP="00B62805">
      <w:pPr>
        <w:pStyle w:val="Listtasand3"/>
      </w:pPr>
      <w:r>
        <w:t xml:space="preserve">Lõpetuseks on </w:t>
      </w:r>
      <w:proofErr w:type="spellStart"/>
      <w:r w:rsidR="004728EA">
        <w:t>AutÕS</w:t>
      </w:r>
      <w:proofErr w:type="spellEnd"/>
      <w:r w:rsidR="004728EA">
        <w:t xml:space="preserve"> § 12 lg 1 p-s 4 sätestatud teose lisade õigus </w:t>
      </w:r>
      <w:r w:rsidR="00C0799A">
        <w:t xml:space="preserve">problemaatiline. </w:t>
      </w:r>
      <w:r w:rsidR="00010D54">
        <w:t xml:space="preserve">Sõltuvalt juhtumist võib olla </w:t>
      </w:r>
      <w:r w:rsidR="00010D54" w:rsidRPr="00010D54">
        <w:t>illustratsioon</w:t>
      </w:r>
      <w:r w:rsidR="00010D54">
        <w:t>ide</w:t>
      </w:r>
      <w:r w:rsidR="00010D54" w:rsidRPr="00010D54">
        <w:t>, eessõna</w:t>
      </w:r>
      <w:r w:rsidR="00010D54">
        <w:t>de</w:t>
      </w:r>
      <w:r w:rsidR="00010D54" w:rsidRPr="00010D54">
        <w:t>, järelsõna</w:t>
      </w:r>
      <w:r w:rsidR="00010D54">
        <w:t>de</w:t>
      </w:r>
      <w:r w:rsidR="00010D54" w:rsidRPr="00010D54">
        <w:t>,</w:t>
      </w:r>
      <w:r w:rsidR="00D07D33">
        <w:t xml:space="preserve"> </w:t>
      </w:r>
      <w:r w:rsidR="00747CEA" w:rsidRPr="00747CEA">
        <w:t>kommentaar</w:t>
      </w:r>
      <w:r w:rsidR="00747CEA">
        <w:t>ide</w:t>
      </w:r>
      <w:r w:rsidR="00747CEA" w:rsidRPr="00747CEA">
        <w:t>, selgitus</w:t>
      </w:r>
      <w:r w:rsidR="00747CEA">
        <w:t>te</w:t>
      </w:r>
      <w:r w:rsidR="00747CEA" w:rsidRPr="00747CEA">
        <w:t>, uu</w:t>
      </w:r>
      <w:r w:rsidR="00747CEA">
        <w:t>te</w:t>
      </w:r>
      <w:r w:rsidR="00747CEA" w:rsidRPr="00747CEA">
        <w:t xml:space="preserve"> osa</w:t>
      </w:r>
      <w:r w:rsidR="00747CEA">
        <w:t xml:space="preserve">de lisamine </w:t>
      </w:r>
      <w:r w:rsidR="00493B00">
        <w:t xml:space="preserve">juba olla hõlmatud teose puutumatuse õigusega. </w:t>
      </w:r>
      <w:r w:rsidR="00BE6FF6">
        <w:t>Muude</w:t>
      </w:r>
      <w:r w:rsidR="00CD2A75">
        <w:t xml:space="preserve"> võimalike</w:t>
      </w:r>
      <w:r w:rsidR="00BE6FF6">
        <w:t xml:space="preserve"> lisade</w:t>
      </w:r>
      <w:r w:rsidR="00FF3234">
        <w:rPr>
          <w:rStyle w:val="FootnoteReference"/>
        </w:rPr>
        <w:footnoteReference w:id="8"/>
      </w:r>
      <w:r w:rsidR="0087360A">
        <w:t xml:space="preserve"> </w:t>
      </w:r>
      <w:r w:rsidR="00CD2A75">
        <w:t>puhul</w:t>
      </w:r>
      <w:r w:rsidR="0087360A">
        <w:t xml:space="preserve"> ei </w:t>
      </w:r>
      <w:r w:rsidR="00661B14">
        <w:t xml:space="preserve">pruugi </w:t>
      </w:r>
      <w:r w:rsidR="00CD2A75">
        <w:t xml:space="preserve">olla sellise ainuõiguse </w:t>
      </w:r>
      <w:r w:rsidR="00661B14">
        <w:t xml:space="preserve">olemasolu </w:t>
      </w:r>
      <w:r w:rsidR="00CD2A75">
        <w:t xml:space="preserve">põhjendatav, </w:t>
      </w:r>
      <w:r w:rsidR="00752D08">
        <w:t xml:space="preserve">mis lubaks autoril keelata </w:t>
      </w:r>
      <w:r w:rsidR="00CD2A75">
        <w:t xml:space="preserve">oma teosele </w:t>
      </w:r>
      <w:r w:rsidR="00752D08">
        <w:t>igasugust teise autori teose lisamist</w:t>
      </w:r>
      <w:r w:rsidR="009A3E6D">
        <w:t xml:space="preserve">. </w:t>
      </w:r>
      <w:r w:rsidR="003B3038">
        <w:t xml:space="preserve">Õiguskindluse parandamiseks võiks kaaluda </w:t>
      </w:r>
      <w:proofErr w:type="spellStart"/>
      <w:r w:rsidR="003B3038">
        <w:t>AutÕS</w:t>
      </w:r>
      <w:proofErr w:type="spellEnd"/>
      <w:r w:rsidR="003B3038">
        <w:t xml:space="preserve"> § 12 lg 1 p 4 kehtetuks tunnistamist. Sellisel juhul jääb autoril </w:t>
      </w:r>
      <w:r w:rsidR="00D95F10">
        <w:t xml:space="preserve">õigus vaidlustada </w:t>
      </w:r>
      <w:r w:rsidR="007F5055">
        <w:t xml:space="preserve">teise </w:t>
      </w:r>
      <w:r w:rsidR="00BC54DA">
        <w:t xml:space="preserve">teose </w:t>
      </w:r>
      <w:r w:rsidR="007F5055">
        <w:t>lisamist,</w:t>
      </w:r>
      <w:r w:rsidR="00BC54DA">
        <w:t xml:space="preserve"> </w:t>
      </w:r>
      <w:r w:rsidR="00C41BFE">
        <w:t xml:space="preserve">kui see </w:t>
      </w:r>
      <w:r w:rsidR="00BC54DA">
        <w:t>kahjusta</w:t>
      </w:r>
      <w:r w:rsidR="00C41BFE">
        <w:t>b</w:t>
      </w:r>
      <w:r w:rsidR="00BC54DA">
        <w:t xml:space="preserve"> autori </w:t>
      </w:r>
      <w:r w:rsidR="00D95F10">
        <w:t>au ja väärikust</w:t>
      </w:r>
      <w:r w:rsidR="007F5055">
        <w:rPr>
          <w:rStyle w:val="FootnoteReference"/>
        </w:rPr>
        <w:footnoteReference w:id="9"/>
      </w:r>
      <w:r w:rsidR="00BC54DA">
        <w:t>.</w:t>
      </w:r>
    </w:p>
    <w:p w14:paraId="0D2CBEAC" w14:textId="38D98851" w:rsidR="00A24C5B" w:rsidRDefault="00A24C5B" w:rsidP="005E54B6">
      <w:pPr>
        <w:pStyle w:val="Listtasand2"/>
      </w:pPr>
      <w:bookmarkStart w:id="8" w:name="_Toc208495119"/>
      <w:r>
        <w:t>Kas isiklike õiguste teostamine vajaks täpsustamist.</w:t>
      </w:r>
      <w:r w:rsidR="00D07272">
        <w:t xml:space="preserve"> Puudatud sätted: </w:t>
      </w:r>
      <w:proofErr w:type="spellStart"/>
      <w:r w:rsidR="0008710D">
        <w:t>AutÕS</w:t>
      </w:r>
      <w:proofErr w:type="spellEnd"/>
      <w:r w:rsidR="0008710D">
        <w:t xml:space="preserve"> § 11 lg 2.</w:t>
      </w:r>
      <w:bookmarkEnd w:id="8"/>
    </w:p>
    <w:p w14:paraId="17D4029B" w14:textId="31B2B215" w:rsidR="00A24C5B" w:rsidRDefault="00FC5EBA" w:rsidP="00A24C5B">
      <w:pPr>
        <w:pStyle w:val="Listtasand3"/>
      </w:pPr>
      <w:r>
        <w:t xml:space="preserve">Isiklike õiguste litsentseerimist pole </w:t>
      </w:r>
      <w:r w:rsidR="00986813">
        <w:t xml:space="preserve">AutÕSis </w:t>
      </w:r>
      <w:r>
        <w:t xml:space="preserve">selgesõnaliselt ette nähtud. </w:t>
      </w:r>
      <w:r w:rsidR="000238EB">
        <w:t>Selline tõlgendusruum on erinevaid seisukohti tekitanud</w:t>
      </w:r>
      <w:r w:rsidR="007C3D0E">
        <w:t xml:space="preserve"> ning lahendamata on</w:t>
      </w:r>
      <w:r w:rsidR="003B5C74">
        <w:t xml:space="preserve"> küsimus, kas isiklikke õigusi saab litsentseerida</w:t>
      </w:r>
      <w:r w:rsidR="00A81A9E">
        <w:t>, kui jah, siis</w:t>
      </w:r>
      <w:r w:rsidR="003B5C74">
        <w:t xml:space="preserve"> millises ulatuses.</w:t>
      </w:r>
      <w:r w:rsidR="000238EB">
        <w:t xml:space="preserve"> </w:t>
      </w:r>
      <w:r w:rsidR="003B5C74">
        <w:t>P</w:t>
      </w:r>
      <w:r w:rsidR="007F4DCD">
        <w:t>raktikas</w:t>
      </w:r>
      <w:r w:rsidR="007976C0">
        <w:t xml:space="preserve"> </w:t>
      </w:r>
      <w:r w:rsidR="00EC2C5A">
        <w:t xml:space="preserve">lahendatakse olukord selliselt, et </w:t>
      </w:r>
      <w:r w:rsidR="00371637">
        <w:t>antakse kas ainulitsents või lihtlitsents isiklike õiguste teostamiseks</w:t>
      </w:r>
      <w:r w:rsidR="007F4DCD">
        <w:rPr>
          <w:rStyle w:val="FootnoteReference"/>
        </w:rPr>
        <w:footnoteReference w:id="10"/>
      </w:r>
      <w:r w:rsidR="003B5C74">
        <w:t xml:space="preserve">, aga </w:t>
      </w:r>
      <w:r w:rsidR="007C3D0E">
        <w:t xml:space="preserve">litsentsitavate õiguste ulatus võib </w:t>
      </w:r>
      <w:r w:rsidR="0071409C">
        <w:t xml:space="preserve">erinevate lepingute lõikes </w:t>
      </w:r>
      <w:r w:rsidR="007C3D0E">
        <w:t>varieeruda</w:t>
      </w:r>
      <w:r w:rsidR="007F4DCD">
        <w:t>.</w:t>
      </w:r>
      <w:r w:rsidR="00567B0B">
        <w:t xml:space="preserve"> </w:t>
      </w:r>
    </w:p>
    <w:p w14:paraId="2C6C0270" w14:textId="68CA6AC7" w:rsidR="00F06F17" w:rsidRDefault="00F06F17" w:rsidP="00A24C5B">
      <w:pPr>
        <w:pStyle w:val="Listtasand3"/>
      </w:pPr>
      <w:r>
        <w:t xml:space="preserve">Mitmeid isiklikke õigusi </w:t>
      </w:r>
      <w:r w:rsidR="008648F7">
        <w:t>peaks</w:t>
      </w:r>
      <w:r w:rsidR="004A18C6">
        <w:t xml:space="preserve"> saa</w:t>
      </w:r>
      <w:r w:rsidR="008648F7">
        <w:t>ma</w:t>
      </w:r>
      <w:r w:rsidR="004A18C6">
        <w:t xml:space="preserve"> litsentseerida</w:t>
      </w:r>
      <w:r w:rsidR="008648F7">
        <w:t>, se</w:t>
      </w:r>
      <w:r w:rsidR="00110B7D">
        <w:t xml:space="preserve">lle jaoks võib erinevates olukordades </w:t>
      </w:r>
      <w:r w:rsidR="002E748D">
        <w:t>leiduda</w:t>
      </w:r>
      <w:r w:rsidR="008648F7">
        <w:t xml:space="preserve"> </w:t>
      </w:r>
      <w:r w:rsidR="002E748D">
        <w:t xml:space="preserve">mitmeid </w:t>
      </w:r>
      <w:r w:rsidR="008648F7">
        <w:t>õigustava</w:t>
      </w:r>
      <w:r w:rsidR="00110B7D">
        <w:t>id asjaolusid</w:t>
      </w:r>
      <w:r w:rsidR="00110B7D">
        <w:rPr>
          <w:rStyle w:val="FootnoteReference"/>
        </w:rPr>
        <w:footnoteReference w:id="11"/>
      </w:r>
      <w:r w:rsidR="002E748D">
        <w:t xml:space="preserve">. </w:t>
      </w:r>
      <w:r w:rsidR="00336B86">
        <w:t xml:space="preserve">Samas ei saa isiklike õiguste litsentseerimist laialt tõlgendades </w:t>
      </w:r>
      <w:r w:rsidR="003B5C74">
        <w:t>tekkida olukord</w:t>
      </w:r>
      <w:r w:rsidR="00336B86">
        <w:t xml:space="preserve">, kus isiklike õiguste teostamiseks antakse piiramatu, </w:t>
      </w:r>
      <w:proofErr w:type="spellStart"/>
      <w:r w:rsidR="00336B86">
        <w:t>tagasivõtmatu</w:t>
      </w:r>
      <w:proofErr w:type="spellEnd"/>
      <w:r w:rsidR="00336B86">
        <w:t xml:space="preserve">, tähtajatu ainulitsents </w:t>
      </w:r>
      <w:r w:rsidR="00076959">
        <w:t xml:space="preserve">– </w:t>
      </w:r>
      <w:r w:rsidR="00336B86">
        <w:t xml:space="preserve">toime on sisuliselt sama nagu õiguste loovutamise korral, mida </w:t>
      </w:r>
      <w:proofErr w:type="spellStart"/>
      <w:r w:rsidR="00336B86">
        <w:t>AutÕS</w:t>
      </w:r>
      <w:proofErr w:type="spellEnd"/>
      <w:r w:rsidR="00336B86">
        <w:t xml:space="preserve"> § 11 lg 2 ei luba.</w:t>
      </w:r>
      <w:r w:rsidR="00076959">
        <w:t xml:space="preserve"> Õiguskindluse parandamiseks tuleks täpsustada, </w:t>
      </w:r>
      <w:r w:rsidR="00482679">
        <w:t>millistel juhtudel ja millises ulatuses on isiklike õiguste litsentseerimine lubatud.</w:t>
      </w:r>
    </w:p>
    <w:p w14:paraId="01BE6C66" w14:textId="2743C4E7" w:rsidR="004C65D3" w:rsidRDefault="00AA335C" w:rsidP="00A24C5B">
      <w:pPr>
        <w:pStyle w:val="Listtasand3"/>
      </w:pPr>
      <w:r>
        <w:t xml:space="preserve">Osades riikides on </w:t>
      </w:r>
      <w:r w:rsidR="00905D53">
        <w:t>tunnustatud</w:t>
      </w:r>
      <w:r>
        <w:t xml:space="preserve"> ka </w:t>
      </w:r>
      <w:proofErr w:type="spellStart"/>
      <w:r w:rsidRPr="00AA335C">
        <w:rPr>
          <w:i/>
          <w:iCs/>
        </w:rPr>
        <w:t>waiver</w:t>
      </w:r>
      <w:r>
        <w:t>’i</w:t>
      </w:r>
      <w:proofErr w:type="spellEnd"/>
      <w:r>
        <w:t xml:space="preserve"> ehk õiguste teostamisest loobumise</w:t>
      </w:r>
      <w:r w:rsidR="00E0340F">
        <w:t xml:space="preserve"> võimalus</w:t>
      </w:r>
      <w:r w:rsidR="00905D53">
        <w:t>t</w:t>
      </w:r>
      <w:r w:rsidR="00B44BBF">
        <w:rPr>
          <w:rStyle w:val="FootnoteReference"/>
        </w:rPr>
        <w:footnoteReference w:id="12"/>
      </w:r>
      <w:r w:rsidR="00E0340F">
        <w:t xml:space="preserve">. Erinevalt litsentsi andmisest, kus teisel isikul lubatakse teost kasutada, </w:t>
      </w:r>
      <w:r w:rsidR="005F6B00">
        <w:t xml:space="preserve">nõustub autor isiklike õiguste teostamisest loobumise korral, et ta ei </w:t>
      </w:r>
      <w:r w:rsidR="00EA1D6C">
        <w:t>teosta oma ainuõigusi teatud viisil</w:t>
      </w:r>
      <w:r w:rsidR="000C71EA">
        <w:t xml:space="preserve"> – autor ei loobu ainuõigusest kui sellisest, vaid õiguse teostamisest</w:t>
      </w:r>
      <w:r w:rsidR="00EA1D6C">
        <w:t xml:space="preserve">. </w:t>
      </w:r>
      <w:r w:rsidR="00FF0C7D">
        <w:t xml:space="preserve">Samas ei saa õiguste teostamisest loobumine </w:t>
      </w:r>
      <w:r w:rsidR="00480DC2">
        <w:t>kehtida</w:t>
      </w:r>
      <w:r w:rsidR="00FF0C7D">
        <w:t xml:space="preserve"> </w:t>
      </w:r>
      <w:r w:rsidR="00480DC2">
        <w:t>piiramatult. N</w:t>
      </w:r>
      <w:r w:rsidR="00FF0C7D">
        <w:t>t</w:t>
      </w:r>
      <w:r w:rsidR="00480DC2">
        <w:t xml:space="preserve"> kui autor </w:t>
      </w:r>
      <w:r w:rsidR="000F7DDC">
        <w:t>nõuab autorsuse tunnustamist kohtu kaudu</w:t>
      </w:r>
      <w:r w:rsidR="00480DC2">
        <w:t xml:space="preserve">, ei saa </w:t>
      </w:r>
      <w:r w:rsidR="000F7DDC">
        <w:t xml:space="preserve">nõuet </w:t>
      </w:r>
      <w:r w:rsidR="00B1408F">
        <w:t>jätta lahendamata</w:t>
      </w:r>
      <w:r w:rsidR="000F7DDC">
        <w:t xml:space="preserve"> seetõttu</w:t>
      </w:r>
      <w:r w:rsidR="00B1408F">
        <w:t xml:space="preserve">, </w:t>
      </w:r>
      <w:r w:rsidR="000F7DDC">
        <w:t>et</w:t>
      </w:r>
      <w:r w:rsidR="00B1408F">
        <w:t xml:space="preserve"> autor on allkirjastanud </w:t>
      </w:r>
      <w:proofErr w:type="spellStart"/>
      <w:r w:rsidR="00480DC2" w:rsidRPr="00480DC2">
        <w:rPr>
          <w:i/>
          <w:iCs/>
        </w:rPr>
        <w:t>waiver</w:t>
      </w:r>
      <w:r w:rsidR="00B1408F">
        <w:t>’i</w:t>
      </w:r>
      <w:proofErr w:type="spellEnd"/>
      <w:r w:rsidR="00480DC2">
        <w:t xml:space="preserve"> millega </w:t>
      </w:r>
      <w:r w:rsidR="000F7DDC">
        <w:t xml:space="preserve">ta </w:t>
      </w:r>
      <w:r w:rsidR="00B1408F">
        <w:t xml:space="preserve">loobub autorsuse </w:t>
      </w:r>
      <w:r w:rsidR="00CF0CF7">
        <w:t>õiguse teostamisest</w:t>
      </w:r>
      <w:r w:rsidR="000F7DDC">
        <w:rPr>
          <w:rStyle w:val="FootnoteReference"/>
        </w:rPr>
        <w:footnoteReference w:id="13"/>
      </w:r>
      <w:r w:rsidR="00CF0CF7">
        <w:t>.</w:t>
      </w:r>
    </w:p>
    <w:p w14:paraId="6C30A3F3" w14:textId="0652B766" w:rsidR="00BF1E9B" w:rsidRPr="00327E0E" w:rsidRDefault="00082598" w:rsidP="00A24C5B">
      <w:pPr>
        <w:pStyle w:val="Listtasand3"/>
      </w:pPr>
      <w:r w:rsidRPr="00082598">
        <w:t xml:space="preserve">Õiguskindluse parandamiseks võiks kaaluda </w:t>
      </w:r>
      <w:proofErr w:type="spellStart"/>
      <w:r w:rsidRPr="00082598">
        <w:t>AutÕS</w:t>
      </w:r>
      <w:proofErr w:type="spellEnd"/>
      <w:r w:rsidRPr="00082598">
        <w:t xml:space="preserve"> § 1</w:t>
      </w:r>
      <w:r>
        <w:t>1</w:t>
      </w:r>
      <w:r w:rsidRPr="00082598">
        <w:t xml:space="preserve"> </w:t>
      </w:r>
      <w:r>
        <w:t>täiendamist selliselt, et autoril on</w:t>
      </w:r>
      <w:r w:rsidR="00F16E0F">
        <w:t xml:space="preserve"> õigus seaduses sätestatud juhtudel</w:t>
      </w:r>
      <w:r>
        <w:t xml:space="preserve">: (1) õigus </w:t>
      </w:r>
      <w:r w:rsidR="00654134">
        <w:t xml:space="preserve">lubada </w:t>
      </w:r>
      <w:r>
        <w:t>teistel isikutel</w:t>
      </w:r>
      <w:r w:rsidR="00654134">
        <w:t xml:space="preserve"> autori isiklik</w:t>
      </w:r>
      <w:r w:rsidR="00DE6A75">
        <w:t>k</w:t>
      </w:r>
      <w:r w:rsidR="00654134">
        <w:t>e õigus</w:t>
      </w:r>
      <w:r w:rsidR="00DE6A75">
        <w:t>i</w:t>
      </w:r>
      <w:r w:rsidR="00F16E0F">
        <w:t xml:space="preserve"> teosta</w:t>
      </w:r>
      <w:r w:rsidR="00DE6A75">
        <w:t>da</w:t>
      </w:r>
      <w:r w:rsidR="00654134">
        <w:t>; ja/või (2) õigus loobuda isiklike õiguste teostamisest</w:t>
      </w:r>
      <w:r w:rsidR="00DE6A75">
        <w:t>. Kumbki</w:t>
      </w:r>
      <w:r w:rsidR="00D70956">
        <w:t xml:space="preserve"> eelnevalt nimetatud variantidest ei saa</w:t>
      </w:r>
      <w:r w:rsidR="006B3A48">
        <w:t xml:space="preserve"> ei olla </w:t>
      </w:r>
      <w:r w:rsidR="00D70956">
        <w:t xml:space="preserve">siiski </w:t>
      </w:r>
      <w:r w:rsidR="006B3A48">
        <w:t>piiramatu</w:t>
      </w:r>
      <w:r w:rsidR="009630AF">
        <w:t xml:space="preserve"> ja </w:t>
      </w:r>
      <w:r w:rsidR="00364CB0">
        <w:t>isiklike õiguste litsentsimise</w:t>
      </w:r>
      <w:r w:rsidR="00D331D9">
        <w:t xml:space="preserve"> või nende teostamisest loobumise ulatuse</w:t>
      </w:r>
      <w:r w:rsidR="00A06532">
        <w:t xml:space="preserve"> määratlemisel tuleb arvestada autorite õigustatud huve</w:t>
      </w:r>
      <w:r w:rsidR="006B3A48">
        <w:t>.</w:t>
      </w:r>
    </w:p>
    <w:p w14:paraId="50A9705D" w14:textId="43D57EFC" w:rsidR="009D64CD" w:rsidRDefault="00973E0C" w:rsidP="00327E0E">
      <w:pPr>
        <w:pStyle w:val="Listtasand1"/>
      </w:pPr>
      <w:bookmarkStart w:id="9" w:name="_Ref204171079"/>
      <w:bookmarkStart w:id="10" w:name="_Toc208495120"/>
      <w:r>
        <w:t>Edasimüügi</w:t>
      </w:r>
      <w:r w:rsidR="005432EE">
        <w:t>õigus</w:t>
      </w:r>
      <w:bookmarkEnd w:id="9"/>
      <w:r w:rsidR="006C3A12">
        <w:t>e tasu arvestamine ja õiguse teostamine</w:t>
      </w:r>
      <w:bookmarkEnd w:id="10"/>
    </w:p>
    <w:p w14:paraId="055669D1" w14:textId="4DDB45F2" w:rsidR="00A24C5B" w:rsidRDefault="005C636E" w:rsidP="005E54B6">
      <w:pPr>
        <w:pStyle w:val="Listtasand2"/>
      </w:pPr>
      <w:bookmarkStart w:id="11" w:name="_Toc208495121"/>
      <w:r>
        <w:t>E</w:t>
      </w:r>
      <w:r w:rsidR="008F07A5">
        <w:t>dasimüügiõiguse tasu arvestami</w:t>
      </w:r>
      <w:r w:rsidR="009C6B66">
        <w:t>s</w:t>
      </w:r>
      <w:r w:rsidR="00D20E9F">
        <w:t xml:space="preserve">t </w:t>
      </w:r>
      <w:r w:rsidR="000B207D">
        <w:t>puututavat regulatsiooni</w:t>
      </w:r>
      <w:r w:rsidR="009C6B66">
        <w:t xml:space="preserve"> on vaja parandada</w:t>
      </w:r>
      <w:r w:rsidR="00DF0042">
        <w:t xml:space="preserve">. </w:t>
      </w:r>
      <w:r w:rsidR="008F3E35">
        <w:t xml:space="preserve">Puudutatud sätted: </w:t>
      </w:r>
      <w:proofErr w:type="spellStart"/>
      <w:r w:rsidR="008F3E35">
        <w:t>AutÕS</w:t>
      </w:r>
      <w:proofErr w:type="spellEnd"/>
      <w:r w:rsidR="008F3E35">
        <w:t xml:space="preserve"> § 15 lg 4.</w:t>
      </w:r>
      <w:bookmarkEnd w:id="11"/>
    </w:p>
    <w:p w14:paraId="62E99807" w14:textId="19BCB0E8" w:rsidR="008F3E35" w:rsidRDefault="009C6B66" w:rsidP="008F3E35">
      <w:pPr>
        <w:pStyle w:val="Listtasand3"/>
      </w:pPr>
      <w:proofErr w:type="spellStart"/>
      <w:r>
        <w:t>AutÕS</w:t>
      </w:r>
      <w:proofErr w:type="spellEnd"/>
      <w:r>
        <w:t xml:space="preserve"> § 15 </w:t>
      </w:r>
      <w:proofErr w:type="spellStart"/>
      <w:r>
        <w:t>lg-s</w:t>
      </w:r>
      <w:proofErr w:type="spellEnd"/>
      <w:r>
        <w:t xml:space="preserve"> 4 </w:t>
      </w:r>
      <w:r w:rsidR="0021141B">
        <w:t xml:space="preserve">on </w:t>
      </w:r>
      <w:r w:rsidR="0058655C">
        <w:t>sätestatud</w:t>
      </w:r>
      <w:r w:rsidR="009B1934">
        <w:t xml:space="preserve">, et </w:t>
      </w:r>
      <w:r w:rsidR="0058655C">
        <w:t>edasimüügiõiguse tasu arvestatakse</w:t>
      </w:r>
      <w:r w:rsidR="009B1934">
        <w:t xml:space="preserve"> </w:t>
      </w:r>
      <w:r w:rsidR="001E59FC">
        <w:t xml:space="preserve">tasumäära alusel </w:t>
      </w:r>
      <w:r w:rsidR="009B1934">
        <w:t>„müügihinnast, kui müügihind on</w:t>
      </w:r>
      <w:r w:rsidR="001E59FC">
        <w:t xml:space="preserve"> …</w:t>
      </w:r>
      <w:r w:rsidR="009B1934">
        <w:t>“</w:t>
      </w:r>
      <w:r w:rsidR="001E59FC">
        <w:t xml:space="preserve">. </w:t>
      </w:r>
      <w:r w:rsidR="00820265">
        <w:t>See on edasi</w:t>
      </w:r>
      <w:r w:rsidR="00371B22">
        <w:t>müügiõiguse direktiivi</w:t>
      </w:r>
      <w:r w:rsidR="008E34B1">
        <w:rPr>
          <w:rStyle w:val="FootnoteReference"/>
        </w:rPr>
        <w:footnoteReference w:id="14"/>
      </w:r>
      <w:r w:rsidR="008E34B1">
        <w:t xml:space="preserve"> </w:t>
      </w:r>
      <w:r w:rsidR="00B52FAE">
        <w:t>art</w:t>
      </w:r>
      <w:r w:rsidR="00E413B6">
        <w:t xml:space="preserve"> 4 </w:t>
      </w:r>
      <w:proofErr w:type="spellStart"/>
      <w:r w:rsidR="00E413B6">
        <w:t>lg-st</w:t>
      </w:r>
      <w:proofErr w:type="spellEnd"/>
      <w:r w:rsidR="00E413B6">
        <w:t xml:space="preserve"> 1</w:t>
      </w:r>
      <w:r w:rsidR="008E34B1">
        <w:t xml:space="preserve"> </w:t>
      </w:r>
      <w:r w:rsidR="00371B22">
        <w:t>valesti üle võetud.</w:t>
      </w:r>
      <w:r w:rsidR="00E413B6">
        <w:t xml:space="preserve"> </w:t>
      </w:r>
      <w:r w:rsidR="007B4D19">
        <w:t>Direktiivis on</w:t>
      </w:r>
      <w:r w:rsidR="0021141B">
        <w:t xml:space="preserve"> </w:t>
      </w:r>
      <w:r w:rsidR="007B4D19">
        <w:t>tasumäärade juures sätestatud, et tasu arvestatakse „müügihinna osalt, mis</w:t>
      </w:r>
      <w:r w:rsidR="00072BDD">
        <w:t xml:space="preserve"> on…</w:t>
      </w:r>
      <w:r w:rsidR="007B4D19">
        <w:t>“</w:t>
      </w:r>
      <w:r w:rsidR="00072BDD">
        <w:t xml:space="preserve">. </w:t>
      </w:r>
    </w:p>
    <w:p w14:paraId="42A141CC" w14:textId="6F973A0E" w:rsidR="002C37DB" w:rsidRDefault="003B751B" w:rsidP="008F3E35">
      <w:pPr>
        <w:pStyle w:val="Listtasand3"/>
      </w:pPr>
      <w:r>
        <w:t>Eestis kehtestatud loogika alusel peaks edasimüügiõiguse tasu leidmiseks korrutama teose müügihinna</w:t>
      </w:r>
      <w:r w:rsidR="00072BDD">
        <w:t xml:space="preserve"> </w:t>
      </w:r>
      <w:r>
        <w:t xml:space="preserve">tasumääraga, </w:t>
      </w:r>
      <w:r w:rsidR="00A34032">
        <w:t xml:space="preserve">aga direktiivi </w:t>
      </w:r>
      <w:r w:rsidR="00C22ECC">
        <w:t xml:space="preserve">art 4 lg 1 </w:t>
      </w:r>
      <w:r w:rsidR="00A34032">
        <w:t xml:space="preserve">järgi peaks tasu arvestama astmeliselt, </w:t>
      </w:r>
      <w:r w:rsidR="00F1226D">
        <w:t>s</w:t>
      </w:r>
      <w:r w:rsidR="00C96DA3">
        <w:t xml:space="preserve">t </w:t>
      </w:r>
      <w:r w:rsidR="003D60E9">
        <w:t>müügihinna esimese</w:t>
      </w:r>
      <w:r w:rsidR="002353F4">
        <w:t>le</w:t>
      </w:r>
      <w:r w:rsidR="003D60E9">
        <w:t xml:space="preserve"> 50 000 euro</w:t>
      </w:r>
      <w:r w:rsidR="002353F4">
        <w:t>le</w:t>
      </w:r>
      <w:r w:rsidR="003D60E9">
        <w:t xml:space="preserve"> </w:t>
      </w:r>
      <w:r w:rsidR="002353F4">
        <w:t>rakendatakse</w:t>
      </w:r>
      <w:r w:rsidR="009B1FEB">
        <w:t xml:space="preserve"> tasumäära</w:t>
      </w:r>
      <w:r w:rsidR="003D60E9">
        <w:t xml:space="preserve"> </w:t>
      </w:r>
      <w:r w:rsidR="009B1FEB">
        <w:t>5%</w:t>
      </w:r>
      <w:r w:rsidR="003867C9">
        <w:rPr>
          <w:rStyle w:val="FootnoteReference"/>
        </w:rPr>
        <w:footnoteReference w:id="15"/>
      </w:r>
      <w:r w:rsidR="00F1226D">
        <w:t xml:space="preserve">, </w:t>
      </w:r>
      <w:r w:rsidR="003852BA">
        <w:t xml:space="preserve">müügihinna </w:t>
      </w:r>
      <w:r w:rsidR="00F1226D">
        <w:t>järgmise</w:t>
      </w:r>
      <w:r w:rsidR="002353F4">
        <w:t>le</w:t>
      </w:r>
      <w:r w:rsidR="00F1226D">
        <w:t xml:space="preserve"> </w:t>
      </w:r>
      <w:r w:rsidR="003852BA">
        <w:t>150 000 euro</w:t>
      </w:r>
      <w:r w:rsidR="002353F4">
        <w:t>le</w:t>
      </w:r>
      <w:r w:rsidR="003852BA">
        <w:t xml:space="preserve"> </w:t>
      </w:r>
      <w:r w:rsidR="002353F4">
        <w:t xml:space="preserve">rakendatakse </w:t>
      </w:r>
      <w:r w:rsidR="003852BA">
        <w:t>tasumäära 3%</w:t>
      </w:r>
      <w:r w:rsidR="002353F4">
        <w:t xml:space="preserve"> </w:t>
      </w:r>
      <w:r w:rsidR="009B4658">
        <w:t>jne.</w:t>
      </w:r>
      <w:r w:rsidR="0085149A">
        <w:t xml:space="preserve"> </w:t>
      </w:r>
    </w:p>
    <w:p w14:paraId="4330B95B" w14:textId="1A1D1855" w:rsidR="00072BDD" w:rsidRDefault="002C37DB" w:rsidP="008F3E35">
      <w:pPr>
        <w:pStyle w:val="Listtasand3"/>
      </w:pPr>
      <w:r>
        <w:t xml:space="preserve">Erinevuse tagajärjel </w:t>
      </w:r>
      <w:r w:rsidR="0032683F">
        <w:t>saa</w:t>
      </w:r>
      <w:r w:rsidR="00327E22">
        <w:t>ksid</w:t>
      </w:r>
      <w:r w:rsidR="0032683F">
        <w:t xml:space="preserve"> </w:t>
      </w:r>
      <w:r w:rsidR="00872354">
        <w:t xml:space="preserve">Eesti autorid </w:t>
      </w:r>
      <w:proofErr w:type="spellStart"/>
      <w:r w:rsidR="0032683F">
        <w:t>AutÕSi</w:t>
      </w:r>
      <w:proofErr w:type="spellEnd"/>
      <w:r w:rsidR="0032683F">
        <w:t xml:space="preserve"> järgi vähem tasu võrreldes sellega, mida nad edasimüügiõiguse direktiivi alusel oleks õigustatud saama</w:t>
      </w:r>
      <w:r w:rsidR="0032683F">
        <w:rPr>
          <w:rStyle w:val="FootnoteReference"/>
        </w:rPr>
        <w:footnoteReference w:id="16"/>
      </w:r>
      <w:r w:rsidR="0032683F">
        <w:t>.</w:t>
      </w:r>
      <w:r w:rsidR="00A44AC6">
        <w:t xml:space="preserve"> Seega tuleb </w:t>
      </w:r>
      <w:proofErr w:type="spellStart"/>
      <w:r w:rsidR="009D2E97">
        <w:t>AutÕS</w:t>
      </w:r>
      <w:proofErr w:type="spellEnd"/>
      <w:r w:rsidR="009D2E97">
        <w:t xml:space="preserve"> § 15 </w:t>
      </w:r>
      <w:proofErr w:type="spellStart"/>
      <w:r w:rsidR="009D2E97">
        <w:t>lg-t</w:t>
      </w:r>
      <w:proofErr w:type="spellEnd"/>
      <w:r w:rsidR="009D2E97">
        <w:t xml:space="preserve"> 4 muuta </w:t>
      </w:r>
      <w:r w:rsidR="00254B44">
        <w:t xml:space="preserve">selliselt, et </w:t>
      </w:r>
      <w:r w:rsidR="00630969">
        <w:t xml:space="preserve">uus kord </w:t>
      </w:r>
      <w:r w:rsidR="00254B44">
        <w:t xml:space="preserve">vastaks edasimüügiõiguse </w:t>
      </w:r>
      <w:r w:rsidR="00D22B3B">
        <w:t xml:space="preserve">direktiivi </w:t>
      </w:r>
      <w:r w:rsidR="00254B44">
        <w:t xml:space="preserve">art 4 </w:t>
      </w:r>
      <w:proofErr w:type="spellStart"/>
      <w:r w:rsidR="00254B44">
        <w:t>lg-le</w:t>
      </w:r>
      <w:proofErr w:type="spellEnd"/>
      <w:r w:rsidR="00254B44">
        <w:t xml:space="preserve"> 1.</w:t>
      </w:r>
      <w:r w:rsidR="00EA1622">
        <w:t xml:space="preserve"> </w:t>
      </w:r>
      <w:r w:rsidR="00032B50">
        <w:t xml:space="preserve">Arvestades, et Eestis toimuvatel </w:t>
      </w:r>
      <w:r w:rsidR="004A73A7">
        <w:t>kunsti</w:t>
      </w:r>
      <w:r w:rsidR="00032B50">
        <w:t xml:space="preserve">oksjonitel </w:t>
      </w:r>
      <w:r w:rsidR="009632C9">
        <w:t>leidub üha enam selliseid teoseid, mille haamrihin</w:t>
      </w:r>
      <w:r w:rsidR="00DE467C">
        <w:t>d</w:t>
      </w:r>
      <w:r w:rsidR="009632C9">
        <w:t xml:space="preserve"> küündi</w:t>
      </w:r>
      <w:r w:rsidR="00DE467C">
        <w:t>b</w:t>
      </w:r>
      <w:r w:rsidR="009632C9">
        <w:t xml:space="preserve"> </w:t>
      </w:r>
      <w:r w:rsidR="00FE591C">
        <w:t xml:space="preserve">üle 50 000 </w:t>
      </w:r>
      <w:r w:rsidR="00DE467C">
        <w:t>euro</w:t>
      </w:r>
      <w:r w:rsidR="0030748A">
        <w:rPr>
          <w:rStyle w:val="FootnoteReference"/>
        </w:rPr>
        <w:footnoteReference w:id="17"/>
      </w:r>
      <w:r w:rsidR="00DE467C">
        <w:t xml:space="preserve">, </w:t>
      </w:r>
      <w:r w:rsidR="00477D8A">
        <w:t>on</w:t>
      </w:r>
      <w:r w:rsidR="00094244">
        <w:t xml:space="preserve"> </w:t>
      </w:r>
      <w:r w:rsidR="003E5FB4">
        <w:t xml:space="preserve">autoritele </w:t>
      </w:r>
      <w:r w:rsidR="00677035">
        <w:t xml:space="preserve">tekkiv </w:t>
      </w:r>
      <w:r w:rsidR="00D91E47">
        <w:t xml:space="preserve">võimalik </w:t>
      </w:r>
      <w:r w:rsidR="00477D8A">
        <w:t xml:space="preserve">kahju </w:t>
      </w:r>
      <w:r w:rsidR="00677035">
        <w:t xml:space="preserve">üha reaalsem, kui jätkata </w:t>
      </w:r>
      <w:r w:rsidR="00477D8A">
        <w:t xml:space="preserve">kehtiva korra järgi </w:t>
      </w:r>
      <w:r w:rsidR="00677035">
        <w:t>edasimüügiõiguse tasu</w:t>
      </w:r>
      <w:r w:rsidR="009D1DC3">
        <w:t xml:space="preserve"> arvutamist</w:t>
      </w:r>
      <w:r w:rsidR="00E64FB2">
        <w:t>.</w:t>
      </w:r>
    </w:p>
    <w:p w14:paraId="27E1C26A" w14:textId="79FCFA71" w:rsidR="0041210E" w:rsidRDefault="005E54B6" w:rsidP="005E54B6">
      <w:pPr>
        <w:pStyle w:val="Listtasand2"/>
      </w:pPr>
      <w:bookmarkStart w:id="12" w:name="_Toc208495122"/>
      <w:r>
        <w:t>K</w:t>
      </w:r>
      <w:r w:rsidR="00E3360B">
        <w:t xml:space="preserve">as </w:t>
      </w:r>
      <w:r w:rsidR="00E3360B" w:rsidRPr="005E54B6">
        <w:t>edasimüügiõiguse</w:t>
      </w:r>
      <w:r w:rsidR="00E3360B">
        <w:t xml:space="preserve"> teostamine peaks toimuma nn kohustusliku laiendatud õiguste teostamise korras</w:t>
      </w:r>
      <w:r w:rsidR="0041210E">
        <w:t>.</w:t>
      </w:r>
      <w:r w:rsidR="0018263D">
        <w:t xml:space="preserve"> </w:t>
      </w:r>
      <w:r w:rsidR="00CE1ED2">
        <w:t xml:space="preserve">Puudutatud sätted: </w:t>
      </w:r>
      <w:proofErr w:type="spellStart"/>
      <w:r w:rsidR="001A0FA1">
        <w:t>AutÕS</w:t>
      </w:r>
      <w:proofErr w:type="spellEnd"/>
      <w:r w:rsidR="001A0FA1">
        <w:t xml:space="preserve"> </w:t>
      </w:r>
      <w:r w:rsidR="00B6047D">
        <w:t>§ 15</w:t>
      </w:r>
      <w:r w:rsidR="00536C80">
        <w:t xml:space="preserve"> ja § </w:t>
      </w:r>
      <w:r w:rsidR="00BA0C8F">
        <w:t>79 lg 3</w:t>
      </w:r>
      <w:r w:rsidR="00E42E0F">
        <w:t>.</w:t>
      </w:r>
      <w:bookmarkEnd w:id="12"/>
    </w:p>
    <w:p w14:paraId="38F66C74" w14:textId="6379B48E" w:rsidR="00DC63F2" w:rsidRDefault="00FE2F04" w:rsidP="009D1DC3">
      <w:pPr>
        <w:pStyle w:val="Listtasand3"/>
      </w:pPr>
      <w:r>
        <w:t xml:space="preserve">Edasimüügiõigus kui spetsiifiline, </w:t>
      </w:r>
      <w:r w:rsidR="00572017">
        <w:t xml:space="preserve">muudest ainuõigustest </w:t>
      </w:r>
      <w:r w:rsidR="000003FF">
        <w:t>eraldi</w:t>
      </w:r>
      <w:r w:rsidR="005C75A1">
        <w:t>seisev autori</w:t>
      </w:r>
      <w:r w:rsidR="00C42C68">
        <w:t>le kuuluv</w:t>
      </w:r>
      <w:r w:rsidR="005C75A1">
        <w:t xml:space="preserve"> õigus on </w:t>
      </w:r>
      <w:r w:rsidR="00870509">
        <w:t xml:space="preserve">autorist </w:t>
      </w:r>
      <w:r w:rsidR="005C75A1">
        <w:t>lahutamatu</w:t>
      </w:r>
      <w:r w:rsidR="00B91B8F">
        <w:t xml:space="preserve"> ega üle üleantav</w:t>
      </w:r>
      <w:r w:rsidR="005760BE">
        <w:t xml:space="preserve"> või</w:t>
      </w:r>
      <w:r w:rsidR="00B91B8F">
        <w:t xml:space="preserve"> litsentsitav</w:t>
      </w:r>
      <w:r w:rsidR="00C157E8">
        <w:rPr>
          <w:rStyle w:val="FootnoteReference"/>
        </w:rPr>
        <w:footnoteReference w:id="18"/>
      </w:r>
      <w:r w:rsidR="00B91B8F">
        <w:t>.</w:t>
      </w:r>
      <w:r w:rsidR="005760BE">
        <w:t xml:space="preserve"> </w:t>
      </w:r>
      <w:r w:rsidR="00A7068C">
        <w:t xml:space="preserve">Samas </w:t>
      </w:r>
      <w:r w:rsidR="00F04C89">
        <w:t>Berni konventsiooni</w:t>
      </w:r>
      <w:r w:rsidR="00945187">
        <w:rPr>
          <w:rStyle w:val="FootnoteReference"/>
        </w:rPr>
        <w:footnoteReference w:id="19"/>
      </w:r>
      <w:r w:rsidR="00F04C89">
        <w:t xml:space="preserve"> art 14ter </w:t>
      </w:r>
      <w:r w:rsidR="005C6747">
        <w:t xml:space="preserve">ja edasimüügiõiguse direktiivi </w:t>
      </w:r>
      <w:r w:rsidR="00687649">
        <w:t>põhjenduspunkt 28</w:t>
      </w:r>
      <w:r w:rsidR="0073161B">
        <w:t xml:space="preserve"> </w:t>
      </w:r>
      <w:r w:rsidR="0021036A">
        <w:t>anna</w:t>
      </w:r>
      <w:r w:rsidR="0073161B">
        <w:t>vad</w:t>
      </w:r>
      <w:r w:rsidR="0021036A">
        <w:t xml:space="preserve"> l</w:t>
      </w:r>
      <w:r w:rsidR="00930EEE">
        <w:t xml:space="preserve">iikmesriikidele </w:t>
      </w:r>
      <w:r w:rsidR="00D862AE">
        <w:t>õiguse otsustada, kas</w:t>
      </w:r>
      <w:r w:rsidR="000278E7">
        <w:t xml:space="preserve"> edasimüügiõigus</w:t>
      </w:r>
      <w:r w:rsidR="00D862AE">
        <w:t>t</w:t>
      </w:r>
      <w:r w:rsidR="000278E7">
        <w:t xml:space="preserve"> </w:t>
      </w:r>
      <w:r w:rsidR="00D862AE">
        <w:t xml:space="preserve">saab </w:t>
      </w:r>
      <w:r w:rsidR="000278E7">
        <w:t>teosta</w:t>
      </w:r>
      <w:r w:rsidR="00D862AE">
        <w:t>da</w:t>
      </w:r>
      <w:r w:rsidR="000278E7">
        <w:t xml:space="preserve"> </w:t>
      </w:r>
      <w:r w:rsidR="00021B4C">
        <w:t>vabatahtlikult või kollektiivselt</w:t>
      </w:r>
      <w:r w:rsidR="00F86BA4">
        <w:t xml:space="preserve">, sh </w:t>
      </w:r>
      <w:r w:rsidR="0060561E">
        <w:t>õiguste laiendatud</w:t>
      </w:r>
      <w:r w:rsidR="00F86BA4">
        <w:t xml:space="preserve"> kollektiivse teostamise kaudu</w:t>
      </w:r>
      <w:r w:rsidR="008960D6">
        <w:rPr>
          <w:rStyle w:val="FootnoteReference"/>
        </w:rPr>
        <w:footnoteReference w:id="20"/>
      </w:r>
      <w:r w:rsidR="00021B4C">
        <w:t>.</w:t>
      </w:r>
      <w:r w:rsidR="00D862AE">
        <w:t xml:space="preserve"> </w:t>
      </w:r>
      <w:r w:rsidR="00A7068C">
        <w:t>Seega sõltuvalt süsteemist on võimalik, et edasimüügiõigust teostab autor ise või teostab KEO tema nimel, kusjuures viimasel juhul ei ole tegu litsentsimisega, vaid</w:t>
      </w:r>
      <w:r w:rsidR="00D97139">
        <w:t xml:space="preserve"> KEO</w:t>
      </w:r>
      <w:r w:rsidR="00A7068C">
        <w:t xml:space="preserve"> spetsiifilise </w:t>
      </w:r>
      <w:r w:rsidR="00D97139">
        <w:t>mandaadiga / volitusega, mis tuleneb seadusest või autori tahteavaldusest.</w:t>
      </w:r>
    </w:p>
    <w:p w14:paraId="1E7E5CE4" w14:textId="375708E2" w:rsidR="009D1DC3" w:rsidRDefault="00D5756F" w:rsidP="00D5756F">
      <w:pPr>
        <w:pStyle w:val="Listtasand3"/>
      </w:pPr>
      <w:r>
        <w:t xml:space="preserve">Eestis on </w:t>
      </w:r>
      <w:proofErr w:type="spellStart"/>
      <w:r w:rsidR="001B7021">
        <w:t>AutÕS</w:t>
      </w:r>
      <w:proofErr w:type="spellEnd"/>
      <w:r w:rsidR="001B7021">
        <w:t xml:space="preserve"> § 79 </w:t>
      </w:r>
      <w:proofErr w:type="spellStart"/>
      <w:r w:rsidR="001B7021">
        <w:t>lg-st</w:t>
      </w:r>
      <w:proofErr w:type="spellEnd"/>
      <w:r w:rsidR="001B7021">
        <w:t xml:space="preserve"> 3</w:t>
      </w:r>
      <w:r>
        <w:t xml:space="preserve"> tulenevalt edasimüügiõiguse teostamine </w:t>
      </w:r>
      <w:r w:rsidR="0060561E">
        <w:t xml:space="preserve">kollektiivse esindamise organisatsiooni kaudu </w:t>
      </w:r>
      <w:r>
        <w:t>kohustuslik</w:t>
      </w:r>
      <w:r w:rsidR="001B7021">
        <w:t>.</w:t>
      </w:r>
      <w:r w:rsidR="0060561E">
        <w:t xml:space="preserve"> </w:t>
      </w:r>
      <w:r w:rsidR="00F73ED7">
        <w:t xml:space="preserve">See tähendab, et </w:t>
      </w:r>
      <w:r w:rsidR="00801CF8">
        <w:t>autor</w:t>
      </w:r>
      <w:r w:rsidR="00BA2230">
        <w:t xml:space="preserve"> peab </w:t>
      </w:r>
      <w:r w:rsidR="00801CF8">
        <w:t xml:space="preserve">selle </w:t>
      </w:r>
      <w:r w:rsidR="00FE6602">
        <w:t xml:space="preserve">õiguse teostamiseks andma </w:t>
      </w:r>
      <w:proofErr w:type="spellStart"/>
      <w:r w:rsidR="00801CF8">
        <w:t>KEOle</w:t>
      </w:r>
      <w:proofErr w:type="spellEnd"/>
      <w:r w:rsidR="00801CF8">
        <w:t xml:space="preserve"> </w:t>
      </w:r>
      <w:r w:rsidR="00912F6C">
        <w:t>loa</w:t>
      </w:r>
      <w:r w:rsidR="003B315B">
        <w:t xml:space="preserve"> ja erinevalt </w:t>
      </w:r>
      <w:proofErr w:type="spellStart"/>
      <w:r w:rsidR="003B315B">
        <w:t>AutÕS</w:t>
      </w:r>
      <w:proofErr w:type="spellEnd"/>
      <w:r w:rsidR="003B315B">
        <w:t xml:space="preserve"> §§ 12–13 ainuõigustest, mida </w:t>
      </w:r>
      <w:r w:rsidR="00DB5675">
        <w:t xml:space="preserve">autor saab </w:t>
      </w:r>
      <w:proofErr w:type="spellStart"/>
      <w:r w:rsidR="00DB5675">
        <w:t>KEOle</w:t>
      </w:r>
      <w:proofErr w:type="spellEnd"/>
      <w:r w:rsidR="00DB5675">
        <w:t xml:space="preserve"> litsentseerida, </w:t>
      </w:r>
      <w:r w:rsidR="001415F9">
        <w:t xml:space="preserve">annab </w:t>
      </w:r>
      <w:r w:rsidR="00912F6C">
        <w:t xml:space="preserve">autor sellisel juhul </w:t>
      </w:r>
      <w:proofErr w:type="spellStart"/>
      <w:r w:rsidR="00912F6C">
        <w:t>KEOle</w:t>
      </w:r>
      <w:proofErr w:type="spellEnd"/>
      <w:r w:rsidR="00912F6C">
        <w:t xml:space="preserve"> spetsiifilise </w:t>
      </w:r>
      <w:r w:rsidR="004005A4">
        <w:t>volituse</w:t>
      </w:r>
      <w:r w:rsidR="00912F6C">
        <w:t xml:space="preserve"> </w:t>
      </w:r>
      <w:r w:rsidR="00472E07">
        <w:t xml:space="preserve">tegutseda tema nimel </w:t>
      </w:r>
      <w:r w:rsidR="00FE5D6D" w:rsidRPr="00FE5D6D">
        <w:t xml:space="preserve">vahendajana </w:t>
      </w:r>
      <w:r w:rsidR="00FE5D6D">
        <w:t>edasimüügiõiguse tasu kogumisel ja jaotamisel</w:t>
      </w:r>
      <w:r w:rsidR="00010B46">
        <w:rPr>
          <w:rStyle w:val="FootnoteReference"/>
        </w:rPr>
        <w:footnoteReference w:id="21"/>
      </w:r>
      <w:r w:rsidR="00801CF8">
        <w:t xml:space="preserve">. </w:t>
      </w:r>
      <w:r w:rsidR="000431D4">
        <w:t>Eestis on tasu kogujaks EAÜ ja i</w:t>
      </w:r>
      <w:r w:rsidR="00FD3F4A">
        <w:t>ga</w:t>
      </w:r>
      <w:r w:rsidR="006E7135">
        <w:t xml:space="preserve"> EAÜ</w:t>
      </w:r>
      <w:r w:rsidR="00FD3F4A">
        <w:t xml:space="preserve"> liige annab</w:t>
      </w:r>
      <w:r w:rsidR="006E7135">
        <w:t xml:space="preserve"> </w:t>
      </w:r>
      <w:r w:rsidR="009E3FC6">
        <w:t>liikmelepingu üldtingimuste</w:t>
      </w:r>
      <w:r w:rsidR="004005A4">
        <w:rPr>
          <w:rStyle w:val="FootnoteReference"/>
        </w:rPr>
        <w:footnoteReference w:id="22"/>
      </w:r>
      <w:r w:rsidR="009E3FC6">
        <w:t xml:space="preserve"> p 3.4.2. alusel </w:t>
      </w:r>
      <w:proofErr w:type="spellStart"/>
      <w:r w:rsidR="005A6575">
        <w:t>EAÜle</w:t>
      </w:r>
      <w:proofErr w:type="spellEnd"/>
      <w:r w:rsidR="005A6575">
        <w:t xml:space="preserve"> </w:t>
      </w:r>
      <w:r w:rsidR="004005A4">
        <w:t>volituse</w:t>
      </w:r>
      <w:r w:rsidR="00FE6602">
        <w:t xml:space="preserve"> </w:t>
      </w:r>
      <w:r w:rsidR="004005A4">
        <w:t>edasimüügiõiguse tasu kogumiseks.</w:t>
      </w:r>
    </w:p>
    <w:p w14:paraId="3325C2A0" w14:textId="1EB38AE8" w:rsidR="00603AE0" w:rsidRDefault="000151B6" w:rsidP="00D5756F">
      <w:pPr>
        <w:pStyle w:val="Listtasand3"/>
      </w:pPr>
      <w:r>
        <w:t>Probleem seisneb selles, et e</w:t>
      </w:r>
      <w:r w:rsidR="00B83866">
        <w:t>dasimüügiõiguse direktiivi põhjenduspunkt</w:t>
      </w:r>
      <w:r w:rsidR="008241B4">
        <w:t>i</w:t>
      </w:r>
      <w:r w:rsidR="00B83866">
        <w:t xml:space="preserve"> </w:t>
      </w:r>
      <w:r w:rsidR="008241B4">
        <w:t xml:space="preserve">27 arvestades tuleks </w:t>
      </w:r>
      <w:r>
        <w:t>kehtestada süsteem, kus pärijatel on võimalus saada edasimüügiõigusest kasu pärast autori surma</w:t>
      </w:r>
      <w:r w:rsidR="000E1FFD">
        <w:t>. S</w:t>
      </w:r>
      <w:r>
        <w:t xml:space="preserve">amas ei anna </w:t>
      </w:r>
      <w:proofErr w:type="spellStart"/>
      <w:r>
        <w:t>AutÕS</w:t>
      </w:r>
      <w:proofErr w:type="spellEnd"/>
      <w:r>
        <w:t xml:space="preserve"> </w:t>
      </w:r>
      <w:r w:rsidR="00CD4896">
        <w:t xml:space="preserve">selget vastust, kuidas tegutseda </w:t>
      </w:r>
      <w:r w:rsidR="000E1FFD">
        <w:t xml:space="preserve">nt </w:t>
      </w:r>
      <w:r w:rsidR="00CD4896">
        <w:t xml:space="preserve">juhul, kui </w:t>
      </w:r>
      <w:r w:rsidR="000E1FFD">
        <w:t xml:space="preserve">kunstnik pole eluajal andnud </w:t>
      </w:r>
      <w:proofErr w:type="spellStart"/>
      <w:r w:rsidR="000E1FFD">
        <w:t>KEOle</w:t>
      </w:r>
      <w:proofErr w:type="spellEnd"/>
      <w:r w:rsidR="000E1FFD">
        <w:t xml:space="preserve"> volitust tasu kogumiseks, ent </w:t>
      </w:r>
      <w:r w:rsidR="004D5E6F">
        <w:t xml:space="preserve">pärijad soovivad, et tasu kogutaks. </w:t>
      </w:r>
      <w:proofErr w:type="spellStart"/>
      <w:r w:rsidR="004D5E6F">
        <w:t>AutÕS</w:t>
      </w:r>
      <w:proofErr w:type="spellEnd"/>
      <w:r w:rsidR="004D5E6F">
        <w:t xml:space="preserve"> § 15 lg 1 annab spetsiifiliselt autori</w:t>
      </w:r>
      <w:r w:rsidR="005A6575">
        <w:t xml:space="preserve">le </w:t>
      </w:r>
      <w:r w:rsidR="007E71D2">
        <w:t>edasimüügiõiguse</w:t>
      </w:r>
      <w:r w:rsidR="004D5E6F">
        <w:t xml:space="preserve">, aga mitte </w:t>
      </w:r>
      <w:r w:rsidR="00DA7C22">
        <w:t>nt pärija</w:t>
      </w:r>
      <w:r w:rsidR="007E71D2">
        <w:t>tele</w:t>
      </w:r>
      <w:r w:rsidR="00B030EC">
        <w:t xml:space="preserve">. </w:t>
      </w:r>
      <w:proofErr w:type="spellStart"/>
      <w:r w:rsidR="00B030EC">
        <w:t>AutÕS</w:t>
      </w:r>
      <w:proofErr w:type="spellEnd"/>
      <w:r w:rsidR="00B030EC">
        <w:t xml:space="preserve"> § 36 lg 2 </w:t>
      </w:r>
      <w:r w:rsidR="002E33A4">
        <w:t>näeb ette, et pärijatele lähevad üle autori varalised õigused</w:t>
      </w:r>
      <w:r w:rsidR="00E70112">
        <w:t xml:space="preserve">, aga kuna edasimüügiõigus </w:t>
      </w:r>
      <w:r w:rsidR="00096C43">
        <w:t xml:space="preserve">ei saa üle minna, on kaheldav, kas </w:t>
      </w:r>
      <w:proofErr w:type="spellStart"/>
      <w:r w:rsidR="00096C43">
        <w:t>AutÕS</w:t>
      </w:r>
      <w:proofErr w:type="spellEnd"/>
      <w:r w:rsidR="00096C43">
        <w:t xml:space="preserve"> § 36 lg 2 tõlgendamise teel saab nentida, et pärijatel on spetsiifiline õigus </w:t>
      </w:r>
      <w:proofErr w:type="spellStart"/>
      <w:r w:rsidR="00096C43">
        <w:t>EAÜle</w:t>
      </w:r>
      <w:proofErr w:type="spellEnd"/>
      <w:r w:rsidR="00096C43">
        <w:t xml:space="preserve"> </w:t>
      </w:r>
      <w:r w:rsidR="00D8083A">
        <w:t>autori nimel volitus</w:t>
      </w:r>
      <w:r w:rsidR="006941F8">
        <w:t>e andmiseks</w:t>
      </w:r>
      <w:r w:rsidR="00D8083A">
        <w:t xml:space="preserve"> edasimüügiõiguse tasu kogumise</w:t>
      </w:r>
      <w:r w:rsidR="006941F8">
        <w:t xml:space="preserve"> jaoks</w:t>
      </w:r>
      <w:r w:rsidR="00D8083A">
        <w:t>.</w:t>
      </w:r>
    </w:p>
    <w:p w14:paraId="23D18868" w14:textId="78DE4E89" w:rsidR="008241B4" w:rsidRDefault="002E33A4" w:rsidP="00D5756F">
      <w:pPr>
        <w:pStyle w:val="Listtasand3"/>
      </w:pPr>
      <w:r>
        <w:t xml:space="preserve">Lahendusena võiks kaaluda </w:t>
      </w:r>
      <w:r w:rsidR="00155786">
        <w:t xml:space="preserve">õiguste </w:t>
      </w:r>
      <w:r w:rsidR="00223DCE">
        <w:t xml:space="preserve">kohustusliku </w:t>
      </w:r>
      <w:r w:rsidR="00155786">
        <w:t>laiendatud kollektiivse teostamis</w:t>
      </w:r>
      <w:r w:rsidR="005825D3">
        <w:t>e kehtestamist</w:t>
      </w:r>
      <w:r w:rsidR="00155786">
        <w:t xml:space="preserve">, </w:t>
      </w:r>
      <w:r w:rsidR="0071426B">
        <w:t>mis tähendaks</w:t>
      </w:r>
      <w:r w:rsidR="004138FD">
        <w:t xml:space="preserve"> esiteks</w:t>
      </w:r>
      <w:r w:rsidR="0071426B">
        <w:t xml:space="preserve">, et </w:t>
      </w:r>
      <w:r w:rsidR="00D43C57">
        <w:t>EAÜ kogu</w:t>
      </w:r>
      <w:r w:rsidR="0071426B">
        <w:t>ks</w:t>
      </w:r>
      <w:r w:rsidR="00D43C57">
        <w:t xml:space="preserve"> edasimüügiõiguse tasu autorite</w:t>
      </w:r>
      <w:r w:rsidR="0071426B">
        <w:t xml:space="preserve"> või </w:t>
      </w:r>
      <w:r w:rsidR="00013111">
        <w:t xml:space="preserve">nende </w:t>
      </w:r>
      <w:r w:rsidR="0071426B">
        <w:t>pärijate</w:t>
      </w:r>
      <w:r w:rsidR="00D43C57">
        <w:t xml:space="preserve"> eest</w:t>
      </w:r>
      <w:r w:rsidR="005825D3">
        <w:t xml:space="preserve">, ilma et </w:t>
      </w:r>
      <w:r w:rsidR="00013111">
        <w:t xml:space="preserve">selget </w:t>
      </w:r>
      <w:r w:rsidR="005825D3">
        <w:t>volitust</w:t>
      </w:r>
      <w:r w:rsidR="00D43C57">
        <w:t xml:space="preserve"> </w:t>
      </w:r>
      <w:r w:rsidR="005825D3">
        <w:t>oleks vaja</w:t>
      </w:r>
      <w:r w:rsidR="004138FD">
        <w:t xml:space="preserve">. Teiseks puuduks </w:t>
      </w:r>
      <w:r w:rsidR="00D02441">
        <w:t xml:space="preserve">autoritel </w:t>
      </w:r>
      <w:r w:rsidR="004138FD">
        <w:t>või pärijatel õigus kollektiiv</w:t>
      </w:r>
      <w:r w:rsidR="00A64707">
        <w:t>sest</w:t>
      </w:r>
      <w:r w:rsidR="004138FD">
        <w:t xml:space="preserve"> teostami</w:t>
      </w:r>
      <w:r w:rsidR="00A64707">
        <w:t xml:space="preserve">sest </w:t>
      </w:r>
      <w:r w:rsidR="009342AE">
        <w:t xml:space="preserve">välistuse tegemiseks </w:t>
      </w:r>
      <w:r w:rsidR="00A64707">
        <w:t xml:space="preserve">(nn </w:t>
      </w:r>
      <w:proofErr w:type="spellStart"/>
      <w:r w:rsidR="00A64707" w:rsidRPr="00A64707">
        <w:rPr>
          <w:i/>
          <w:iCs/>
        </w:rPr>
        <w:t>opt-out</w:t>
      </w:r>
      <w:proofErr w:type="spellEnd"/>
      <w:r w:rsidR="00A64707">
        <w:t>)</w:t>
      </w:r>
      <w:r w:rsidR="004138FD">
        <w:t xml:space="preserve"> ja </w:t>
      </w:r>
      <w:r w:rsidR="00A64707">
        <w:t>edasimüügiõigus</w:t>
      </w:r>
      <w:r w:rsidR="009342AE">
        <w:t>e</w:t>
      </w:r>
      <w:r w:rsidR="00A64707">
        <w:t xml:space="preserve"> individuaalse</w:t>
      </w:r>
      <w:r w:rsidR="009342AE">
        <w:t>ks</w:t>
      </w:r>
      <w:r w:rsidR="00A64707">
        <w:t xml:space="preserve"> teost</w:t>
      </w:r>
      <w:r w:rsidR="009342AE">
        <w:t>amiseks</w:t>
      </w:r>
      <w:r w:rsidR="00A64707">
        <w:t>.</w:t>
      </w:r>
      <w:r w:rsidR="00503DA9">
        <w:t xml:space="preserve"> Sarnane lahendus on kasutusel nt Ungaris</w:t>
      </w:r>
      <w:r w:rsidR="00503DA9">
        <w:rPr>
          <w:rStyle w:val="FootnoteReference"/>
        </w:rPr>
        <w:footnoteReference w:id="23"/>
      </w:r>
      <w:r w:rsidR="00503DA9">
        <w:t>.</w:t>
      </w:r>
      <w:r w:rsidR="0070057A">
        <w:t xml:space="preserve"> Kuna edasimüügiõiguse teostamise volitus on liikmesusest eraldiseisev, </w:t>
      </w:r>
      <w:r w:rsidR="009E1E61">
        <w:t xml:space="preserve">ei mõjutaks EAÜ liikmesus </w:t>
      </w:r>
      <w:r w:rsidR="008B24A8">
        <w:t xml:space="preserve">edasimüügiõiguse teostamist ja nii liikmed kui ka liikmeteks mitteolijad oleks allutatud </w:t>
      </w:r>
      <w:r w:rsidR="005E44EA">
        <w:t xml:space="preserve">uuele </w:t>
      </w:r>
      <w:r w:rsidR="008B24A8">
        <w:t>süsteemile.</w:t>
      </w:r>
    </w:p>
    <w:p w14:paraId="2643E562" w14:textId="739448F0" w:rsidR="00BE4C1F" w:rsidRDefault="00BE4C1F" w:rsidP="00D5756F">
      <w:pPr>
        <w:pStyle w:val="Listtasand3"/>
      </w:pPr>
      <w:r>
        <w:t xml:space="preserve">Praegu on Eestis </w:t>
      </w:r>
      <w:r w:rsidR="00AA59C8">
        <w:t xml:space="preserve">sarnane süsteem õiguste </w:t>
      </w:r>
      <w:r w:rsidR="006C7867">
        <w:t xml:space="preserve">kohustusliku </w:t>
      </w:r>
      <w:r w:rsidR="00AA59C8">
        <w:t xml:space="preserve">laiendatud </w:t>
      </w:r>
      <w:r w:rsidR="006C7867">
        <w:t xml:space="preserve">kollektiivse teostamise jaoks </w:t>
      </w:r>
      <w:proofErr w:type="spellStart"/>
      <w:r w:rsidR="006C7867">
        <w:t>AutÕS</w:t>
      </w:r>
      <w:proofErr w:type="spellEnd"/>
      <w:r w:rsidR="006C7867">
        <w:t xml:space="preserve"> § 79</w:t>
      </w:r>
      <w:r w:rsidR="006C7867" w:rsidRPr="006C7867">
        <w:rPr>
          <w:vertAlign w:val="superscript"/>
        </w:rPr>
        <w:t>17</w:t>
      </w:r>
      <w:r w:rsidR="006C7867">
        <w:t xml:space="preserve"> </w:t>
      </w:r>
      <w:proofErr w:type="spellStart"/>
      <w:r w:rsidR="006C7867">
        <w:t>lg-s</w:t>
      </w:r>
      <w:proofErr w:type="spellEnd"/>
      <w:r w:rsidR="006C7867">
        <w:t xml:space="preserve"> 1</w:t>
      </w:r>
      <w:r w:rsidR="008C5693">
        <w:t>,</w:t>
      </w:r>
      <w:r w:rsidR="006C7867">
        <w:t xml:space="preserve"> </w:t>
      </w:r>
      <w:proofErr w:type="spellStart"/>
      <w:r w:rsidR="008C5693" w:rsidRPr="008C5693">
        <w:t>taasedastamise</w:t>
      </w:r>
      <w:proofErr w:type="spellEnd"/>
      <w:r w:rsidR="008C5693" w:rsidRPr="008C5693">
        <w:t xml:space="preserve"> ja otseedastamise korra</w:t>
      </w:r>
      <w:r w:rsidR="008C5693">
        <w:t>l</w:t>
      </w:r>
      <w:r w:rsidR="009F2FD4">
        <w:t>.</w:t>
      </w:r>
    </w:p>
    <w:p w14:paraId="4D48B25C" w14:textId="70F62BA7" w:rsidR="003B1227" w:rsidRDefault="0020507F" w:rsidP="003B1227">
      <w:pPr>
        <w:pStyle w:val="Listtasand1"/>
      </w:pPr>
      <w:bookmarkStart w:id="13" w:name="_Toc208495123"/>
      <w:r>
        <w:t>Erakopeerimise tasu</w:t>
      </w:r>
      <w:bookmarkEnd w:id="13"/>
    </w:p>
    <w:p w14:paraId="2ADD811D" w14:textId="611DBEAB" w:rsidR="000C5512" w:rsidRDefault="005C636E" w:rsidP="005E54B6">
      <w:pPr>
        <w:pStyle w:val="Listtasand2"/>
      </w:pPr>
      <w:bookmarkStart w:id="14" w:name="_Toc208495124"/>
      <w:r>
        <w:t>K</w:t>
      </w:r>
      <w:r w:rsidR="00591873">
        <w:t xml:space="preserve">as erakopeerimise </w:t>
      </w:r>
      <w:r w:rsidR="00852A6F">
        <w:t xml:space="preserve">süsteemi </w:t>
      </w:r>
      <w:r w:rsidR="00852A6F" w:rsidRPr="005E54B6">
        <w:t>peaks</w:t>
      </w:r>
      <w:r w:rsidR="00852A6F">
        <w:t xml:space="preserve"> </w:t>
      </w:r>
      <w:r w:rsidR="001B48AA">
        <w:t xml:space="preserve">täiendama sedasi, et lisaks helisalvestiste ja audiovisuaalsete (AV) teoste kopeerimise hüvitamisele </w:t>
      </w:r>
      <w:r w:rsidR="00B658A2">
        <w:t>laiendataks erandit ja õiguste omajatele hüvitatakse ka muude õiguste objektide liikide reprodutseerimisest tulenev kahju</w:t>
      </w:r>
      <w:r w:rsidR="00676901">
        <w:t xml:space="preserve">. </w:t>
      </w:r>
      <w:r w:rsidR="001F2D87">
        <w:t xml:space="preserve">Puudutatud sätted: </w:t>
      </w:r>
      <w:proofErr w:type="spellStart"/>
      <w:r w:rsidR="001F2D87">
        <w:t>AutÕS</w:t>
      </w:r>
      <w:proofErr w:type="spellEnd"/>
      <w:r w:rsidR="001F2D87">
        <w:t xml:space="preserve"> §</w:t>
      </w:r>
      <w:r w:rsidR="00FB006E">
        <w:t>§ 26-27.</w:t>
      </w:r>
      <w:bookmarkEnd w:id="14"/>
    </w:p>
    <w:p w14:paraId="21D32086" w14:textId="175392BB" w:rsidR="007E4976" w:rsidRDefault="00B658A2" w:rsidP="007E4976">
      <w:pPr>
        <w:pStyle w:val="Listtasand3"/>
      </w:pPr>
      <w:r>
        <w:t>Kehtiva õiguse</w:t>
      </w:r>
      <w:r w:rsidR="00AF3E4D">
        <w:t xml:space="preserve"> kohaselt</w:t>
      </w:r>
      <w:r>
        <w:t xml:space="preserve"> hüvitatakse õiguste omajatele</w:t>
      </w:r>
      <w:r w:rsidR="00AF3E4D">
        <w:t xml:space="preserve"> kahju, mis tuleneb</w:t>
      </w:r>
      <w:r>
        <w:t xml:space="preserve"> helisalvestiste ja AV teoste </w:t>
      </w:r>
      <w:r w:rsidR="00F169F9">
        <w:t xml:space="preserve">isiklikeks eesmärkideks </w:t>
      </w:r>
      <w:r>
        <w:t>kopeerimisest</w:t>
      </w:r>
      <w:r w:rsidR="007E4976">
        <w:t>.</w:t>
      </w:r>
    </w:p>
    <w:p w14:paraId="22E7DA95" w14:textId="361DE29E" w:rsidR="003308FA" w:rsidRDefault="00A736CC" w:rsidP="00B111B8">
      <w:pPr>
        <w:pStyle w:val="Listtasand3"/>
      </w:pPr>
      <w:r>
        <w:t>Samas on</w:t>
      </w:r>
      <w:r w:rsidR="00356EA0">
        <w:t xml:space="preserve"> </w:t>
      </w:r>
      <w:proofErr w:type="spellStart"/>
      <w:r w:rsidR="00356EA0">
        <w:t>InfoSoc</w:t>
      </w:r>
      <w:proofErr w:type="spellEnd"/>
      <w:r w:rsidR="00356EA0">
        <w:t xml:space="preserve"> direktiivi</w:t>
      </w:r>
      <w:r w:rsidR="002522D3">
        <w:rPr>
          <w:rStyle w:val="FootnoteReference"/>
        </w:rPr>
        <w:footnoteReference w:id="24"/>
      </w:r>
      <w:r w:rsidR="00356EA0">
        <w:t xml:space="preserve"> </w:t>
      </w:r>
      <w:r w:rsidR="002522D3">
        <w:t xml:space="preserve">artikli 5 lg </w:t>
      </w:r>
      <w:r w:rsidR="00FC434F">
        <w:t xml:space="preserve">2 p-st b </w:t>
      </w:r>
      <w:r w:rsidR="00197080">
        <w:t xml:space="preserve">tulenevalt </w:t>
      </w:r>
      <w:r w:rsidR="00FC434F">
        <w:t xml:space="preserve">antud </w:t>
      </w:r>
      <w:r w:rsidR="004B7466">
        <w:t xml:space="preserve">liikmesriikidele otsustada, </w:t>
      </w:r>
      <w:r w:rsidR="00342C47">
        <w:t>milliste</w:t>
      </w:r>
      <w:r w:rsidR="00325FB3">
        <w:t xml:space="preserve">le õiguste omajatele </w:t>
      </w:r>
      <w:r w:rsidR="00046919">
        <w:t>hüvitis rakendub</w:t>
      </w:r>
      <w:r w:rsidR="00B111B8">
        <w:t>.</w:t>
      </w:r>
      <w:r w:rsidR="00560309">
        <w:t xml:space="preserve"> </w:t>
      </w:r>
      <w:r w:rsidR="0082639C">
        <w:t>Erinevates l</w:t>
      </w:r>
      <w:r w:rsidR="00A5378D">
        <w:t>iikmesrii</w:t>
      </w:r>
      <w:r w:rsidR="0082639C">
        <w:t xml:space="preserve">kides katab </w:t>
      </w:r>
      <w:r w:rsidR="00BD69D2">
        <w:t xml:space="preserve">hüvitis </w:t>
      </w:r>
      <w:r w:rsidR="0082639C">
        <w:t xml:space="preserve">erinevaid </w:t>
      </w:r>
      <w:r w:rsidR="00BD69D2">
        <w:t xml:space="preserve">teose liike ja </w:t>
      </w:r>
      <w:r w:rsidR="0043589C">
        <w:t xml:space="preserve">ühtlasi </w:t>
      </w:r>
      <w:r w:rsidR="0082639C">
        <w:t xml:space="preserve">õiguste omajaid – kuigi paljudes riikides on </w:t>
      </w:r>
      <w:r w:rsidR="000E2C33">
        <w:t xml:space="preserve">üksnes </w:t>
      </w:r>
      <w:r w:rsidR="0082639C">
        <w:t>heliteos</w:t>
      </w:r>
      <w:r w:rsidR="000E2C33">
        <w:t>te</w:t>
      </w:r>
      <w:r w:rsidR="0082639C">
        <w:t xml:space="preserve"> ja AV teos</w:t>
      </w:r>
      <w:r w:rsidR="000E2C33">
        <w:t>te õiguste omajad</w:t>
      </w:r>
      <w:r w:rsidR="0082639C">
        <w:t xml:space="preserve">, siis nt Belgias on </w:t>
      </w:r>
      <w:r w:rsidR="00D82632">
        <w:t>tasu</w:t>
      </w:r>
      <w:r w:rsidR="0082639C">
        <w:t xml:space="preserve"> saajate hulgas ka </w:t>
      </w:r>
      <w:r w:rsidR="0082639C" w:rsidRPr="0082639C">
        <w:t>kirjandusteoste ning graafiliste ja kujutavate kunstiteoste autorid</w:t>
      </w:r>
      <w:r w:rsidR="0082639C">
        <w:t xml:space="preserve"> ja kirjastajad</w:t>
      </w:r>
      <w:r w:rsidR="00D82632">
        <w:rPr>
          <w:rStyle w:val="FootnoteReference"/>
        </w:rPr>
        <w:footnoteReference w:id="25"/>
      </w:r>
      <w:r w:rsidR="00D82632">
        <w:t xml:space="preserve">. </w:t>
      </w:r>
      <w:r w:rsidR="00E266FA">
        <w:t>Seega</w:t>
      </w:r>
      <w:r w:rsidR="00952875">
        <w:t xml:space="preserve"> tekib</w:t>
      </w:r>
      <w:r w:rsidR="00E266FA">
        <w:t xml:space="preserve"> küsimus, kas erakopeerimise süsteemi võiks üle vaadata sellest aspektist, millistele õiguste omajatele</w:t>
      </w:r>
      <w:r w:rsidR="00952875">
        <w:t xml:space="preserve"> on kopeerimisest tekkiv kahju reaalne ning millistele neist</w:t>
      </w:r>
      <w:r w:rsidR="00E266FA">
        <w:t xml:space="preserve"> tuleks kahju hüvitada.</w:t>
      </w:r>
    </w:p>
    <w:p w14:paraId="079359B2" w14:textId="7041BCAD" w:rsidR="00C80684" w:rsidRDefault="00C80684" w:rsidP="00327E0E">
      <w:pPr>
        <w:pStyle w:val="Listtasand1"/>
      </w:pPr>
      <w:bookmarkStart w:id="15" w:name="_Ref204171090"/>
      <w:bookmarkStart w:id="16" w:name="_Toc208495125"/>
      <w:r>
        <w:t>Blokeerimismeetmed</w:t>
      </w:r>
      <w:bookmarkEnd w:id="15"/>
      <w:bookmarkEnd w:id="16"/>
    </w:p>
    <w:p w14:paraId="4E2E8EAD" w14:textId="17221A80" w:rsidR="00AD1846" w:rsidRDefault="005C636E" w:rsidP="005E54B6">
      <w:pPr>
        <w:pStyle w:val="Listtasand2"/>
      </w:pPr>
      <w:bookmarkStart w:id="17" w:name="_Toc208495126"/>
      <w:r>
        <w:t>K</w:t>
      </w:r>
      <w:r w:rsidR="00AD1846">
        <w:t xml:space="preserve">as </w:t>
      </w:r>
      <w:r w:rsidR="00062C37">
        <w:t xml:space="preserve">peaks kehtestama </w:t>
      </w:r>
      <w:r w:rsidR="0036737A" w:rsidRPr="005E54B6">
        <w:t>haldusõiguslikud</w:t>
      </w:r>
      <w:r w:rsidR="0036737A">
        <w:t xml:space="preserve"> meetmed</w:t>
      </w:r>
      <w:r w:rsidR="00062C37">
        <w:t xml:space="preserve"> </w:t>
      </w:r>
      <w:r w:rsidR="007F2E8E">
        <w:t xml:space="preserve">veebisisu </w:t>
      </w:r>
      <w:r w:rsidR="00327B68">
        <w:t>kohtuvälise</w:t>
      </w:r>
      <w:r w:rsidR="00837289">
        <w:t>ks</w:t>
      </w:r>
      <w:r w:rsidR="00327B68">
        <w:t xml:space="preserve"> </w:t>
      </w:r>
      <w:r w:rsidR="00062C37">
        <w:t>DNS</w:t>
      </w:r>
      <w:r w:rsidR="00042067">
        <w:t>-blokeerimise</w:t>
      </w:r>
      <w:r w:rsidR="007F2E8E">
        <w:t xml:space="preserve">ks. Puudutatud sätted: n/a, kuna </w:t>
      </w:r>
      <w:r w:rsidR="00631C3F">
        <w:t xml:space="preserve">kehtivas </w:t>
      </w:r>
      <w:r w:rsidR="007F2E8E">
        <w:t>AutÕSis</w:t>
      </w:r>
      <w:r w:rsidR="00631C3F">
        <w:t xml:space="preserve"> pole blokeerimismeetmeid ette nähtud</w:t>
      </w:r>
      <w:r w:rsidR="007F2E8E">
        <w:t>.</w:t>
      </w:r>
      <w:bookmarkEnd w:id="17"/>
    </w:p>
    <w:p w14:paraId="641D2F1E" w14:textId="61C2B498" w:rsidR="007F6ECF" w:rsidRDefault="000456AB" w:rsidP="000456AB">
      <w:pPr>
        <w:pStyle w:val="Listtasand3"/>
      </w:pPr>
      <w:r>
        <w:t xml:space="preserve">Blokeerimismeetmete kehtestamise võimalikkus oli üks 2024. </w:t>
      </w:r>
      <w:proofErr w:type="spellStart"/>
      <w:r w:rsidR="00880692">
        <w:t>AutÕSi</w:t>
      </w:r>
      <w:proofErr w:type="spellEnd"/>
      <w:r w:rsidR="00880692">
        <w:t xml:space="preserve"> muutmise </w:t>
      </w:r>
      <w:proofErr w:type="spellStart"/>
      <w:r>
        <w:t>VTKs</w:t>
      </w:r>
      <w:proofErr w:type="spellEnd"/>
      <w:r>
        <w:t xml:space="preserve"> tõstatatud teema</w:t>
      </w:r>
      <w:r w:rsidR="00DE5057">
        <w:t>.</w:t>
      </w:r>
      <w:r w:rsidR="00C65031">
        <w:t xml:space="preserve"> </w:t>
      </w:r>
      <w:r w:rsidR="007F32F8">
        <w:t>Kuna v</w:t>
      </w:r>
      <w:r w:rsidR="00C65031">
        <w:t xml:space="preserve">eebipiraatlus on </w:t>
      </w:r>
      <w:r w:rsidR="008626B2">
        <w:t>ELi</w:t>
      </w:r>
      <w:r w:rsidR="007F32F8">
        <w:t xml:space="preserve"> üleselt</w:t>
      </w:r>
      <w:r w:rsidR="008626B2">
        <w:t xml:space="preserve"> </w:t>
      </w:r>
      <w:r w:rsidR="00DE5057">
        <w:t xml:space="preserve">jätkuvalt </w:t>
      </w:r>
      <w:r w:rsidR="008626B2">
        <w:t>probleem</w:t>
      </w:r>
      <w:r w:rsidR="00E31C50">
        <w:t>iks</w:t>
      </w:r>
      <w:r w:rsidR="008626B2">
        <w:rPr>
          <w:rStyle w:val="FootnoteReference"/>
        </w:rPr>
        <w:footnoteReference w:id="26"/>
      </w:r>
      <w:r w:rsidR="007F32F8">
        <w:t>, on teema ka Eestis akuutne, mistõttu</w:t>
      </w:r>
      <w:r w:rsidR="007F6ECF">
        <w:t xml:space="preserve"> tuleks jätkata </w:t>
      </w:r>
      <w:r w:rsidR="002430B6">
        <w:t xml:space="preserve">arutelusid </w:t>
      </w:r>
      <w:r w:rsidR="007F6ECF">
        <w:t>blokeerimismeetmete kehtestamise võimalikkus</w:t>
      </w:r>
      <w:r w:rsidR="002430B6">
        <w:t xml:space="preserve">e üle. </w:t>
      </w:r>
    </w:p>
    <w:p w14:paraId="1128AC14" w14:textId="47BE8E91" w:rsidR="0097408D" w:rsidRDefault="002C6F3D" w:rsidP="000456AB">
      <w:pPr>
        <w:pStyle w:val="Listtasand3"/>
      </w:pPr>
      <w:proofErr w:type="spellStart"/>
      <w:r>
        <w:t>VTKs</w:t>
      </w:r>
      <w:proofErr w:type="spellEnd"/>
      <w:r>
        <w:t xml:space="preserve"> pakuti </w:t>
      </w:r>
      <w:r w:rsidR="00C31DDF">
        <w:t xml:space="preserve">lahendusena välja </w:t>
      </w:r>
      <w:r>
        <w:t>IP ja DNS-blokeerimise</w:t>
      </w:r>
      <w:r w:rsidR="00C31DDF">
        <w:t xml:space="preserve"> ideed</w:t>
      </w:r>
      <w:r w:rsidR="004B637C">
        <w:t xml:space="preserve">, mis on enim levinud </w:t>
      </w:r>
      <w:r w:rsidR="00EB2305">
        <w:t>blokeerimis</w:t>
      </w:r>
      <w:r w:rsidR="004B637C">
        <w:t>meetmed</w:t>
      </w:r>
      <w:r w:rsidR="00C80B63">
        <w:rPr>
          <w:rStyle w:val="FootnoteReference"/>
        </w:rPr>
        <w:footnoteReference w:id="27"/>
      </w:r>
      <w:r>
        <w:t>.</w:t>
      </w:r>
      <w:r w:rsidR="002165C0">
        <w:t xml:space="preserve"> IP-blokeerimisel on</w:t>
      </w:r>
      <w:r w:rsidR="006D77AA">
        <w:t xml:space="preserve"> aga</w:t>
      </w:r>
      <w:r w:rsidR="002165C0">
        <w:t xml:space="preserve"> mitmeid kitsaskohti</w:t>
      </w:r>
      <w:r w:rsidR="00DB32E5">
        <w:t xml:space="preserve">. Näiteks kui </w:t>
      </w:r>
      <w:r w:rsidR="00A21527">
        <w:t>ühe</w:t>
      </w:r>
      <w:r w:rsidR="006D77AA">
        <w:t xml:space="preserve"> </w:t>
      </w:r>
      <w:r w:rsidR="00F16BBE">
        <w:t>IP-aadressiga</w:t>
      </w:r>
      <w:r w:rsidR="00E54D07">
        <w:t xml:space="preserve"> on seotud mit</w:t>
      </w:r>
      <w:r w:rsidR="00A21527">
        <w:t>meid</w:t>
      </w:r>
      <w:r w:rsidR="00E54D07">
        <w:t xml:space="preserve"> domeeninime</w:t>
      </w:r>
      <w:r w:rsidR="00A21527">
        <w:t>sid</w:t>
      </w:r>
      <w:r w:rsidR="00F16BBE">
        <w:rPr>
          <w:rStyle w:val="FootnoteReference"/>
        </w:rPr>
        <w:footnoteReference w:id="28"/>
      </w:r>
      <w:r w:rsidR="00E54D07">
        <w:t xml:space="preserve">, </w:t>
      </w:r>
      <w:r w:rsidR="005F0511">
        <w:t>võib autoriõigusi rikkuva domeeni blokeerimisel IP-blokeerimise kaudu</w:t>
      </w:r>
      <w:r w:rsidR="00A21527">
        <w:t xml:space="preserve"> tekkida</w:t>
      </w:r>
      <w:r w:rsidR="00461746">
        <w:t xml:space="preserve"> </w:t>
      </w:r>
      <w:proofErr w:type="spellStart"/>
      <w:r w:rsidR="00461746">
        <w:t>üleblokeerimise</w:t>
      </w:r>
      <w:proofErr w:type="spellEnd"/>
      <w:r w:rsidR="00461746">
        <w:t xml:space="preserve"> oht,</w:t>
      </w:r>
      <w:r w:rsidR="005F0511">
        <w:t xml:space="preserve"> </w:t>
      </w:r>
      <w:r w:rsidR="00AA51C3">
        <w:t xml:space="preserve">kuna võidakse blokeerida mitmeid </w:t>
      </w:r>
      <w:r w:rsidR="00312BC7">
        <w:t>rikkumisega mitteseotud domeen</w:t>
      </w:r>
      <w:r w:rsidR="00AA51C3">
        <w:t>e</w:t>
      </w:r>
      <w:r w:rsidR="00F16BBE">
        <w:t>.</w:t>
      </w:r>
      <w:r w:rsidR="007B4B66">
        <w:t xml:space="preserve"> </w:t>
      </w:r>
      <w:r w:rsidR="00E32D0D">
        <w:t xml:space="preserve">Seega </w:t>
      </w:r>
      <w:r w:rsidR="003A3333">
        <w:t xml:space="preserve">on </w:t>
      </w:r>
      <w:r w:rsidR="007A6E28">
        <w:t xml:space="preserve">IOT hinnangul mõistlik </w:t>
      </w:r>
      <w:r w:rsidR="003A3333">
        <w:t xml:space="preserve">edasi liikuda </w:t>
      </w:r>
      <w:r w:rsidR="002165C0">
        <w:t>DNS-blokeerimise</w:t>
      </w:r>
      <w:r w:rsidR="007A6E28">
        <w:t xml:space="preserve"> võimalikkuse analüüsimisega</w:t>
      </w:r>
      <w:r w:rsidR="003A3333">
        <w:t>.</w:t>
      </w:r>
      <w:r w:rsidR="00BF1771">
        <w:t xml:space="preserve"> </w:t>
      </w:r>
    </w:p>
    <w:p w14:paraId="60B860C0" w14:textId="2675A5F1" w:rsidR="002165C0" w:rsidRDefault="0097408D" w:rsidP="000456AB">
      <w:pPr>
        <w:pStyle w:val="Listtasand3"/>
      </w:pPr>
      <w:r>
        <w:t>Ka DNS-blokeerimi</w:t>
      </w:r>
      <w:r w:rsidR="005B02AD">
        <w:t>s</w:t>
      </w:r>
      <w:r>
        <w:t>e</w:t>
      </w:r>
      <w:r w:rsidR="005B02AD">
        <w:t xml:space="preserve">l on </w:t>
      </w:r>
      <w:r w:rsidR="00380074">
        <w:t>mitmeid asjaolusid, m</w:t>
      </w:r>
      <w:r w:rsidR="003A7542">
        <w:t xml:space="preserve">illega tuleb süsteemi kujundamisel arvestada, et </w:t>
      </w:r>
      <w:r w:rsidR="00CB22E6">
        <w:t>see</w:t>
      </w:r>
      <w:r w:rsidR="00DE0336">
        <w:t xml:space="preserve"> oleks läbipaistev</w:t>
      </w:r>
      <w:r w:rsidR="00CB22E6">
        <w:t xml:space="preserve"> ja</w:t>
      </w:r>
      <w:r w:rsidR="00DE0336">
        <w:t xml:space="preserve"> </w:t>
      </w:r>
      <w:r w:rsidR="002826CA">
        <w:t xml:space="preserve">kiire, aga samas </w:t>
      </w:r>
      <w:r w:rsidR="00CB22E6">
        <w:t xml:space="preserve">väldiks </w:t>
      </w:r>
      <w:proofErr w:type="spellStart"/>
      <w:r w:rsidR="002826CA">
        <w:t>üleblokeerimist</w:t>
      </w:r>
      <w:proofErr w:type="spellEnd"/>
      <w:r w:rsidR="002826CA">
        <w:t xml:space="preserve"> ja </w:t>
      </w:r>
      <w:r w:rsidR="00ED448B">
        <w:t xml:space="preserve">süsteemi kuritarvitamist. </w:t>
      </w:r>
      <w:r w:rsidR="00F47A7A">
        <w:t xml:space="preserve">IOT hinnangul pole need </w:t>
      </w:r>
      <w:r w:rsidR="003A774B">
        <w:t xml:space="preserve">takistused </w:t>
      </w:r>
      <w:r w:rsidR="00F47A7A">
        <w:t xml:space="preserve">ületamatud </w:t>
      </w:r>
      <w:r w:rsidR="00D7216F">
        <w:t>ja süsteemi saaks üles ehitada neid riske arvesse võttes.</w:t>
      </w:r>
      <w:r w:rsidR="007360F5">
        <w:t xml:space="preserve"> Sellisel juhul peaks IOT hinnangul </w:t>
      </w:r>
      <w:r w:rsidR="003B7579">
        <w:t xml:space="preserve">olema enne DNS-blokeerimist vähem riivavad meetmed ammendatud, nt peaks </w:t>
      </w:r>
      <w:r w:rsidR="00D738F3">
        <w:t>õiguste omajal</w:t>
      </w:r>
      <w:r w:rsidR="007360F5">
        <w:t xml:space="preserve"> </w:t>
      </w:r>
      <w:r w:rsidR="00CA11A8">
        <w:t xml:space="preserve">esmalt </w:t>
      </w:r>
      <w:r w:rsidR="003B7579">
        <w:t xml:space="preserve">olema </w:t>
      </w:r>
      <w:r w:rsidR="007360F5">
        <w:t xml:space="preserve">kohustus </w:t>
      </w:r>
      <w:r w:rsidR="00AE063F">
        <w:t xml:space="preserve">võtta ühendust </w:t>
      </w:r>
      <w:r w:rsidR="000A4308">
        <w:t xml:space="preserve">väidetava õiguste </w:t>
      </w:r>
      <w:r w:rsidR="00FF7CE3">
        <w:t xml:space="preserve">vahetu </w:t>
      </w:r>
      <w:r w:rsidR="000A4308">
        <w:t>rikkuja</w:t>
      </w:r>
      <w:r w:rsidR="00AE063F">
        <w:t>ga</w:t>
      </w:r>
      <w:r w:rsidR="000A4308">
        <w:t xml:space="preserve"> </w:t>
      </w:r>
      <w:r w:rsidR="00FF7CE3">
        <w:t>ja/</w:t>
      </w:r>
      <w:r w:rsidR="006B1F49">
        <w:t>või vahendajaga</w:t>
      </w:r>
      <w:r w:rsidR="00092B16">
        <w:t xml:space="preserve"> sisu eemaldamiseks.</w:t>
      </w:r>
      <w:r w:rsidR="003B61A1">
        <w:t xml:space="preserve"> Sarnane süsteem on kasutusel</w:t>
      </w:r>
      <w:r w:rsidR="00B2115D">
        <w:t xml:space="preserve"> nt</w:t>
      </w:r>
      <w:r w:rsidR="003B61A1">
        <w:t xml:space="preserve"> Leedus</w:t>
      </w:r>
      <w:r w:rsidR="003B61A1">
        <w:rPr>
          <w:rStyle w:val="FootnoteReference"/>
        </w:rPr>
        <w:footnoteReference w:id="29"/>
      </w:r>
      <w:r w:rsidR="003B61A1">
        <w:t>.</w:t>
      </w:r>
      <w:r w:rsidR="00092B16">
        <w:t xml:space="preserve"> </w:t>
      </w:r>
    </w:p>
    <w:p w14:paraId="1D3EABDB" w14:textId="741E53F6" w:rsidR="00452182" w:rsidRDefault="007F6C96" w:rsidP="00452182">
      <w:pPr>
        <w:pStyle w:val="Listtasand1"/>
      </w:pPr>
      <w:bookmarkStart w:id="18" w:name="_Toc208495127"/>
      <w:r>
        <w:t>AV teose autorite v</w:t>
      </w:r>
      <w:r w:rsidR="00452182">
        <w:t xml:space="preserve">araliste õiguste </w:t>
      </w:r>
      <w:r w:rsidR="00BB0C09">
        <w:t xml:space="preserve">eelduslik </w:t>
      </w:r>
      <w:r w:rsidR="00452182">
        <w:t>üleminek</w:t>
      </w:r>
      <w:r w:rsidR="00837289" w:rsidRPr="00837289">
        <w:t xml:space="preserve"> </w:t>
      </w:r>
      <w:r w:rsidR="00837289">
        <w:t>produtsendile</w:t>
      </w:r>
      <w:r w:rsidR="00B732D3">
        <w:t xml:space="preserve"> ja autorite loetelu</w:t>
      </w:r>
      <w:bookmarkEnd w:id="18"/>
    </w:p>
    <w:p w14:paraId="5DBCD478" w14:textId="6FABC32E" w:rsidR="00452182" w:rsidRDefault="005C636E" w:rsidP="005E54B6">
      <w:pPr>
        <w:pStyle w:val="Listtasand2"/>
      </w:pPr>
      <w:bookmarkStart w:id="19" w:name="_Toc208495128"/>
      <w:r>
        <w:t>K</w:t>
      </w:r>
      <w:r w:rsidR="00486DD5">
        <w:t xml:space="preserve">as </w:t>
      </w:r>
      <w:r w:rsidR="00763215">
        <w:t xml:space="preserve">peaks </w:t>
      </w:r>
      <w:r w:rsidR="00B048BB">
        <w:t xml:space="preserve">kaotama </w:t>
      </w:r>
      <w:r w:rsidR="00837289">
        <w:t>AV teose autorite</w:t>
      </w:r>
      <w:r w:rsidR="00763215">
        <w:t xml:space="preserve"> varalis</w:t>
      </w:r>
      <w:r w:rsidR="001438AF">
        <w:t>te</w:t>
      </w:r>
      <w:r w:rsidR="00763215">
        <w:t xml:space="preserve"> õigus</w:t>
      </w:r>
      <w:r w:rsidR="001438AF">
        <w:t xml:space="preserve">te </w:t>
      </w:r>
      <w:r w:rsidR="00D66FAB" w:rsidRPr="005E54B6">
        <w:t>eelduslik</w:t>
      </w:r>
      <w:r w:rsidR="00B048BB">
        <w:t>u</w:t>
      </w:r>
      <w:r w:rsidR="00D66FAB">
        <w:t xml:space="preserve"> </w:t>
      </w:r>
      <w:r w:rsidR="00BB0C09">
        <w:t>üle</w:t>
      </w:r>
      <w:r w:rsidR="00B048BB">
        <w:t>mineku produtsendile</w:t>
      </w:r>
      <w:r w:rsidR="00BB0C09">
        <w:t xml:space="preserve"> </w:t>
      </w:r>
      <w:r w:rsidR="00D66FAB">
        <w:t>(</w:t>
      </w:r>
      <w:r w:rsidR="0061720D">
        <w:t>kokkuleppe puudumisel</w:t>
      </w:r>
      <w:r w:rsidR="00D66FAB">
        <w:t>)</w:t>
      </w:r>
      <w:r w:rsidR="0061720D">
        <w:t xml:space="preserve">, </w:t>
      </w:r>
      <w:r w:rsidR="00D66FAB">
        <w:t>õiguste teostamine toimu</w:t>
      </w:r>
      <w:r w:rsidR="00206DCF">
        <w:t>ks</w:t>
      </w:r>
      <w:r w:rsidR="00D66FAB">
        <w:t xml:space="preserve"> vastavalt kokkuleppele.</w:t>
      </w:r>
      <w:r w:rsidR="00BB0C09">
        <w:t xml:space="preserve"> </w:t>
      </w:r>
      <w:r w:rsidR="00D66FAB">
        <w:t xml:space="preserve">Puudutatud sätted: </w:t>
      </w:r>
      <w:proofErr w:type="spellStart"/>
      <w:r w:rsidR="00D66FAB">
        <w:t>AutÕS</w:t>
      </w:r>
      <w:proofErr w:type="spellEnd"/>
      <w:r w:rsidR="00D66FAB">
        <w:t xml:space="preserve"> § 33 lg 2.</w:t>
      </w:r>
      <w:bookmarkEnd w:id="19"/>
    </w:p>
    <w:p w14:paraId="5D8543A8" w14:textId="686EE71D" w:rsidR="00206DCF" w:rsidRDefault="00CA6BF9" w:rsidP="00206DCF">
      <w:pPr>
        <w:pStyle w:val="Listtasand3"/>
      </w:pPr>
      <w:r>
        <w:t xml:space="preserve">Euroopa Kohus </w:t>
      </w:r>
      <w:r w:rsidR="00A83936">
        <w:t>on tähtajadirektiivi</w:t>
      </w:r>
      <w:r w:rsidR="005E386C">
        <w:rPr>
          <w:rStyle w:val="FootnoteReference"/>
        </w:rPr>
        <w:footnoteReference w:id="30"/>
      </w:r>
      <w:r w:rsidR="005E386C">
        <w:t xml:space="preserve"> </w:t>
      </w:r>
      <w:r w:rsidR="00A83936">
        <w:t xml:space="preserve">tõlgendades leidnud, et </w:t>
      </w:r>
      <w:r w:rsidR="00841023">
        <w:t xml:space="preserve">liikmesriikidele on jäetud õigus kehtestada eeldus, et AV teose </w:t>
      </w:r>
      <w:r w:rsidR="00235D12">
        <w:t xml:space="preserve">tootjale (produtsendile) lähevad üle AV teose kasutusõigused </w:t>
      </w:r>
      <w:r w:rsidR="005743D2">
        <w:t xml:space="preserve">(reprodutseerimine, edastamine, üldsusele kättesaadavaks tegemine), aga vaid tingimusel, et </w:t>
      </w:r>
      <w:r w:rsidR="00A21CCD" w:rsidRPr="00A21CCD">
        <w:t>eeldus ei ole ümberlükkamatu ega välista võimalust leppida kokku teisiti</w:t>
      </w:r>
      <w:r w:rsidR="00A21CCD">
        <w:rPr>
          <w:rStyle w:val="FootnoteReference"/>
        </w:rPr>
        <w:footnoteReference w:id="31"/>
      </w:r>
      <w:r w:rsidR="00A21CCD">
        <w:t xml:space="preserve">. </w:t>
      </w:r>
    </w:p>
    <w:p w14:paraId="6AC3BF2D" w14:textId="36788D66" w:rsidR="00831A13" w:rsidRPr="00EB5F21" w:rsidRDefault="00065578" w:rsidP="00206DCF">
      <w:pPr>
        <w:pStyle w:val="Listtasand3"/>
      </w:pPr>
      <w:r>
        <w:t xml:space="preserve">Võiks kaaluda õiguste ülemineku eelduse kustutamist. Sellisel juhul </w:t>
      </w:r>
      <w:r w:rsidR="00CC3294">
        <w:t>toimuks</w:t>
      </w:r>
      <w:r>
        <w:t xml:space="preserve"> õiguste teostamine autorite ja tootja </w:t>
      </w:r>
      <w:r w:rsidR="00CC3294">
        <w:t>vahelisel kokkuleppel</w:t>
      </w:r>
      <w:r>
        <w:t>.</w:t>
      </w:r>
      <w:r w:rsidR="00EB2305">
        <w:t xml:space="preserve"> Muudatuse vajalikkus</w:t>
      </w:r>
      <w:r w:rsidR="0005293F">
        <w:t>e on toonud esile</w:t>
      </w:r>
      <w:r w:rsidR="00EB2305">
        <w:t xml:space="preserve"> filmitööstus</w:t>
      </w:r>
      <w:r w:rsidR="00CC2B9C">
        <w:t xml:space="preserve">. Kuna edaspidi </w:t>
      </w:r>
      <w:r w:rsidR="00CB2615">
        <w:t xml:space="preserve">reguleeriks üksnes kokkulepe poolte vahelisi õigusi, </w:t>
      </w:r>
      <w:r w:rsidR="00210A54">
        <w:t xml:space="preserve">võiks </w:t>
      </w:r>
      <w:r w:rsidR="00CB2615">
        <w:t xml:space="preserve">muudatus </w:t>
      </w:r>
      <w:r w:rsidR="00E80176">
        <w:t>suunata</w:t>
      </w:r>
      <w:r w:rsidR="00CB2615">
        <w:t xml:space="preserve"> </w:t>
      </w:r>
      <w:r w:rsidR="00E80176">
        <w:t xml:space="preserve">pooli teadlikumalt </w:t>
      </w:r>
      <w:r w:rsidR="00727697">
        <w:t>kokku leppima, millised õigused litsentsitakse või loovutatakse</w:t>
      </w:r>
      <w:r w:rsidR="00E72446">
        <w:t xml:space="preserve"> ja millistel tingimustel seda tehakse</w:t>
      </w:r>
      <w:r w:rsidR="00946229">
        <w:t>.</w:t>
      </w:r>
      <w:r>
        <w:t xml:space="preserve"> </w:t>
      </w:r>
      <w:r w:rsidR="009D055F" w:rsidRPr="00EB5F21">
        <w:t>Seejuures</w:t>
      </w:r>
      <w:r w:rsidR="00A904A9" w:rsidRPr="00EB5F21">
        <w:t xml:space="preserve"> tuleks kaaluda, kas</w:t>
      </w:r>
      <w:r w:rsidR="009D055F" w:rsidRPr="00EB5F21">
        <w:t xml:space="preserve"> </w:t>
      </w:r>
      <w:r w:rsidR="0002741A">
        <w:t xml:space="preserve">muudatusega </w:t>
      </w:r>
      <w:r w:rsidR="00A904A9" w:rsidRPr="00EB5F21">
        <w:t>seonduvalt vaja</w:t>
      </w:r>
      <w:r w:rsidR="00E72446">
        <w:t>ks</w:t>
      </w:r>
      <w:r w:rsidR="00A904A9" w:rsidRPr="00EB5F21">
        <w:t xml:space="preserve"> </w:t>
      </w:r>
      <w:proofErr w:type="spellStart"/>
      <w:r w:rsidR="003B7611" w:rsidRPr="00EB5F21">
        <w:t>AutÕS</w:t>
      </w:r>
      <w:proofErr w:type="spellEnd"/>
      <w:r w:rsidR="003B7611" w:rsidRPr="00EB5F21">
        <w:t xml:space="preserve"> § 14 lg 6</w:t>
      </w:r>
      <w:r w:rsidR="00A904A9" w:rsidRPr="00EB5F21">
        <w:t xml:space="preserve"> muutmist</w:t>
      </w:r>
      <w:r w:rsidR="00FC39EC" w:rsidRPr="00EB5F21">
        <w:t xml:space="preserve">. </w:t>
      </w:r>
    </w:p>
    <w:p w14:paraId="52D9055A" w14:textId="2ABB3BC9" w:rsidR="00182515" w:rsidRDefault="003A3333" w:rsidP="003A3333">
      <w:pPr>
        <w:pStyle w:val="Listtasand2"/>
      </w:pPr>
      <w:bookmarkStart w:id="20" w:name="_Toc208495129"/>
      <w:r>
        <w:t xml:space="preserve">Kas peaks </w:t>
      </w:r>
      <w:r w:rsidR="00182515" w:rsidRPr="00182515">
        <w:t>stsenaariumi autori ja dialoogi autori mõiste üheks autoriks ehk stsenaristiks</w:t>
      </w:r>
      <w:r w:rsidR="00A83936">
        <w:t>.</w:t>
      </w:r>
      <w:r w:rsidR="00F7295A">
        <w:t xml:space="preserve"> Puudutatud sätted: </w:t>
      </w:r>
      <w:proofErr w:type="spellStart"/>
      <w:r w:rsidR="00F7295A">
        <w:t>AutÕS</w:t>
      </w:r>
      <w:proofErr w:type="spellEnd"/>
      <w:r w:rsidR="00F7295A">
        <w:t xml:space="preserve"> § 33 lg 2.</w:t>
      </w:r>
      <w:bookmarkEnd w:id="20"/>
    </w:p>
    <w:p w14:paraId="528A5645" w14:textId="01A527CB" w:rsidR="00A01A39" w:rsidRDefault="00A01A39" w:rsidP="00A01A39">
      <w:pPr>
        <w:pStyle w:val="Listtasand3"/>
      </w:pPr>
      <w:r>
        <w:t>Tähtajadirektiivi</w:t>
      </w:r>
      <w:r w:rsidR="005E386C">
        <w:t xml:space="preserve"> </w:t>
      </w:r>
      <w:r>
        <w:t xml:space="preserve">art 2 lg 1 sätestab, et </w:t>
      </w:r>
      <w:r w:rsidR="00A40894">
        <w:t xml:space="preserve">üks AV teose autor on </w:t>
      </w:r>
      <w:r>
        <w:t>režissöör, aga liikmesrii</w:t>
      </w:r>
      <w:r w:rsidR="00A40894">
        <w:t>kidele on jäetud võimalus</w:t>
      </w:r>
      <w:r>
        <w:t xml:space="preserve"> määrata teisi kaasautoreid. Eestis on AV teose autori</w:t>
      </w:r>
      <w:r w:rsidR="001A4A43">
        <w:t xml:space="preserve">d </w:t>
      </w:r>
      <w:proofErr w:type="spellStart"/>
      <w:r w:rsidR="001A4A43">
        <w:t>AutÕS</w:t>
      </w:r>
      <w:proofErr w:type="spellEnd"/>
      <w:r w:rsidR="001A4A43">
        <w:t xml:space="preserve"> § 33 lg 2 järgi: </w:t>
      </w:r>
      <w:r w:rsidR="001A4A43" w:rsidRPr="001A4A43">
        <w:t xml:space="preserve">režissöör, stsenaariumi autor, dialoogi autor, muusikateose autor </w:t>
      </w:r>
      <w:r w:rsidR="00AD7E60">
        <w:t>(</w:t>
      </w:r>
      <w:r w:rsidR="001A4A43" w:rsidRPr="001A4A43">
        <w:t xml:space="preserve">kui teos on loodud spetsiaalselt selle </w:t>
      </w:r>
      <w:r w:rsidR="00AD7E60">
        <w:t>AV</w:t>
      </w:r>
      <w:r w:rsidR="001A4A43" w:rsidRPr="001A4A43">
        <w:t xml:space="preserve"> teose jaoks</w:t>
      </w:r>
      <w:r w:rsidR="00AD7E60">
        <w:t>)</w:t>
      </w:r>
      <w:r w:rsidR="001A4A43" w:rsidRPr="001A4A43">
        <w:t>, operaator ja kunstnik</w:t>
      </w:r>
      <w:r w:rsidR="00AD7E60">
        <w:t xml:space="preserve">. </w:t>
      </w:r>
    </w:p>
    <w:p w14:paraId="5DB2F1F1" w14:textId="40BE7DA4" w:rsidR="00262702" w:rsidRDefault="00262702" w:rsidP="00A01A39">
      <w:pPr>
        <w:pStyle w:val="Listtasand3"/>
      </w:pPr>
      <w:proofErr w:type="spellStart"/>
      <w:r>
        <w:t>IOTle</w:t>
      </w:r>
      <w:proofErr w:type="spellEnd"/>
      <w:r>
        <w:t xml:space="preserve"> teadaolevalt on tõstatatud küsimus, kas </w:t>
      </w:r>
      <w:r w:rsidR="00AF7830">
        <w:t xml:space="preserve">stsenaariumi autor ja dialoogi autor </w:t>
      </w:r>
      <w:r w:rsidR="00FD748C">
        <w:t xml:space="preserve">liigendada </w:t>
      </w:r>
      <w:r w:rsidR="00AF7830">
        <w:t>ühe</w:t>
      </w:r>
      <w:r w:rsidR="00FD748C">
        <w:t xml:space="preserve"> nimetuse</w:t>
      </w:r>
      <w:r w:rsidR="00663D23">
        <w:t>,</w:t>
      </w:r>
      <w:r w:rsidR="00AF7830">
        <w:t xml:space="preserve"> stsenaristi</w:t>
      </w:r>
      <w:r w:rsidR="00663D23">
        <w:t>,</w:t>
      </w:r>
      <w:r w:rsidR="00AF7830">
        <w:t xml:space="preserve"> </w:t>
      </w:r>
      <w:r w:rsidR="00FD748C">
        <w:t>alla</w:t>
      </w:r>
      <w:r w:rsidR="00E67766">
        <w:t xml:space="preserve">. </w:t>
      </w:r>
      <w:r w:rsidR="00FD748C">
        <w:t xml:space="preserve">IOT hinnangul võiks seda kaaluda, arvestades huvirühmade poolt välja toodud asjaolu, et filmitööstuse praktikas eraldi dialoogi autorit ei </w:t>
      </w:r>
      <w:r w:rsidR="00663D23">
        <w:t>kasutata</w:t>
      </w:r>
      <w:r w:rsidR="00FD748C">
        <w:t>.</w:t>
      </w:r>
    </w:p>
    <w:p w14:paraId="5BA35042" w14:textId="2175E362" w:rsidR="001A4366" w:rsidRDefault="001A4366" w:rsidP="00A716CC">
      <w:pPr>
        <w:pStyle w:val="Listtasand1"/>
      </w:pPr>
      <w:bookmarkStart w:id="21" w:name="_Toc208495130"/>
      <w:r>
        <w:t>Autoriõiguse komisjon</w:t>
      </w:r>
      <w:bookmarkEnd w:id="21"/>
    </w:p>
    <w:p w14:paraId="4610D185" w14:textId="77777777" w:rsidR="00EA0871" w:rsidRDefault="00EA0871" w:rsidP="00EA0871">
      <w:pPr>
        <w:pStyle w:val="Listtasand2"/>
      </w:pPr>
      <w:bookmarkStart w:id="22" w:name="_Toc208495131"/>
      <w:r>
        <w:t xml:space="preserve">Kas autoriõiguse komisjoni pädevust tuleks muuta. Puudutatud sätted: </w:t>
      </w:r>
      <w:proofErr w:type="spellStart"/>
      <w:r>
        <w:t>AutÕS</w:t>
      </w:r>
      <w:proofErr w:type="spellEnd"/>
      <w:r>
        <w:t xml:space="preserve"> § 87 </w:t>
      </w:r>
      <w:proofErr w:type="spellStart"/>
      <w:r>
        <w:t>lg-d</w:t>
      </w:r>
      <w:proofErr w:type="spellEnd"/>
      <w:r>
        <w:t xml:space="preserve"> 1–5.</w:t>
      </w:r>
      <w:bookmarkEnd w:id="22"/>
    </w:p>
    <w:p w14:paraId="0E42A460" w14:textId="457B7876" w:rsidR="00EA0871" w:rsidRDefault="00EA0871" w:rsidP="00EA0871">
      <w:pPr>
        <w:pStyle w:val="Listtasand3"/>
      </w:pPr>
      <w:r>
        <w:t xml:space="preserve">IOT hinnangul on jätkuvalt asjakohane ja vajalik täpsustada autoriõiguse komisjoni pädevust </w:t>
      </w:r>
      <w:proofErr w:type="spellStart"/>
      <w:r>
        <w:t>AutÕS</w:t>
      </w:r>
      <w:proofErr w:type="spellEnd"/>
      <w:r>
        <w:t xml:space="preserve"> § 87 lg-te 1–3 </w:t>
      </w:r>
      <w:r w:rsidR="00C139B5">
        <w:t>kehtetuks tunnistamise</w:t>
      </w:r>
      <w:r>
        <w:t xml:space="preserve"> </w:t>
      </w:r>
      <w:r w:rsidR="00C139B5">
        <w:t>kaudu</w:t>
      </w:r>
      <w:r>
        <w:t>, kuivõrd autoriõiguse komisjoni</w:t>
      </w:r>
      <w:r w:rsidR="00BD330F">
        <w:t>l</w:t>
      </w:r>
      <w:r w:rsidR="00674165">
        <w:t>e</w:t>
      </w:r>
      <w:r w:rsidR="00BD330F">
        <w:t xml:space="preserve"> </w:t>
      </w:r>
      <w:r>
        <w:t>õiguspoliitili</w:t>
      </w:r>
      <w:r w:rsidR="002710DC">
        <w:t>s</w:t>
      </w:r>
      <w:r w:rsidR="00674165">
        <w:t xml:space="preserve">te ülesannete </w:t>
      </w:r>
      <w:r w:rsidR="00D07D0E">
        <w:t xml:space="preserve">andmine ei ole </w:t>
      </w:r>
      <w:r w:rsidR="00674165">
        <w:t>vajalik</w:t>
      </w:r>
      <w:r w:rsidR="0069302F">
        <w:t>, põhjendused on samad nagu</w:t>
      </w:r>
      <w:r w:rsidR="00D41EA6">
        <w:t xml:space="preserve"> </w:t>
      </w:r>
      <w:proofErr w:type="spellStart"/>
      <w:r w:rsidR="00D41EA6">
        <w:t>VTK</w:t>
      </w:r>
      <w:r w:rsidR="008B62B9">
        <w:t>s</w:t>
      </w:r>
      <w:proofErr w:type="spellEnd"/>
      <w:r w:rsidR="0069302F">
        <w:t xml:space="preserve">, vt </w:t>
      </w:r>
      <w:r w:rsidR="00127F71">
        <w:t xml:space="preserve">pikemalt </w:t>
      </w:r>
      <w:proofErr w:type="spellStart"/>
      <w:r w:rsidR="0069302F">
        <w:t>VTKst</w:t>
      </w:r>
      <w:proofErr w:type="spellEnd"/>
      <w:r w:rsidR="00D41EA6">
        <w:t>.</w:t>
      </w:r>
    </w:p>
    <w:p w14:paraId="01B1E6DB" w14:textId="005307BE" w:rsidR="00C33711" w:rsidRDefault="00C33711" w:rsidP="00D02504">
      <w:pPr>
        <w:pStyle w:val="Listtasand2"/>
      </w:pPr>
      <w:bookmarkStart w:id="23" w:name="_Toc208495132"/>
      <w:r>
        <w:t>Kas autoriõiguse komisjoni töökorraldust tuleks muuta.</w:t>
      </w:r>
      <w:bookmarkEnd w:id="23"/>
    </w:p>
    <w:p w14:paraId="0C5EBB4A" w14:textId="7E04C593" w:rsidR="00D9545D" w:rsidRDefault="004378BF" w:rsidP="00792C24">
      <w:pPr>
        <w:pStyle w:val="Listtasand3"/>
      </w:pPr>
      <w:r>
        <w:t xml:space="preserve">Autoriõiguse komisjoni töökorralduse muutmine oli üks </w:t>
      </w:r>
      <w:proofErr w:type="spellStart"/>
      <w:r>
        <w:t>VTKs</w:t>
      </w:r>
      <w:proofErr w:type="spellEnd"/>
      <w:r>
        <w:t xml:space="preserve"> tõstatatud küsimusi</w:t>
      </w:r>
      <w:r w:rsidR="00925E3A">
        <w:t xml:space="preserve"> ja </w:t>
      </w:r>
      <w:r w:rsidR="001042D5">
        <w:t>IOT</w:t>
      </w:r>
      <w:r w:rsidR="00925E3A">
        <w:t xml:space="preserve"> hinnangul peaks teemaga edasi liikuma</w:t>
      </w:r>
      <w:r w:rsidR="00792C24">
        <w:t xml:space="preserve">. Nagu </w:t>
      </w:r>
      <w:proofErr w:type="spellStart"/>
      <w:r w:rsidR="00792C24">
        <w:t>VTKs</w:t>
      </w:r>
      <w:proofErr w:type="spellEnd"/>
      <w:r w:rsidR="00792C24">
        <w:t xml:space="preserve"> </w:t>
      </w:r>
      <w:r w:rsidR="0031638C">
        <w:t>välja toodud,</w:t>
      </w:r>
      <w:r w:rsidR="00925E3A">
        <w:t xml:space="preserve"> </w:t>
      </w:r>
      <w:r w:rsidR="00792C24">
        <w:t>komisjonil puuduvad kirjalikud tööpõhimõtted ja autoriõiguse seaduses on komisjoni tööd reguleerivaid sätteid vähe</w:t>
      </w:r>
      <w:r w:rsidR="0031638C">
        <w:t>, mistõttu on otstarbekas luua täiendavad korralduslikud põhimõtted</w:t>
      </w:r>
      <w:r w:rsidR="004208F6">
        <w:t xml:space="preserve">, mis võiks suurendada usaldust komisjoni suhtes ja </w:t>
      </w:r>
      <w:r w:rsidR="00223A56">
        <w:t xml:space="preserve">kasvatama </w:t>
      </w:r>
      <w:r w:rsidR="00D10B92">
        <w:t>komisjoni kasutatavust lepitamiseks</w:t>
      </w:r>
      <w:r w:rsidR="0031638C">
        <w:t>.</w:t>
      </w:r>
      <w:r w:rsidR="001042D5">
        <w:t xml:space="preserve"> Liikmete arvu muutmine pole </w:t>
      </w:r>
      <w:r w:rsidR="00BD63EB">
        <w:t xml:space="preserve">siiski </w:t>
      </w:r>
      <w:r w:rsidR="001042D5">
        <w:t>vajalik</w:t>
      </w:r>
      <w:r w:rsidR="00B927A2">
        <w:t xml:space="preserve">, </w:t>
      </w:r>
      <w:r w:rsidR="004208F6">
        <w:t xml:space="preserve">erinevalt </w:t>
      </w:r>
      <w:proofErr w:type="spellStart"/>
      <w:r w:rsidR="004208F6">
        <w:t>VTKs</w:t>
      </w:r>
      <w:proofErr w:type="spellEnd"/>
      <w:r w:rsidR="004208F6">
        <w:t xml:space="preserve"> välja toodust</w:t>
      </w:r>
      <w:r w:rsidR="001042D5">
        <w:t>.</w:t>
      </w:r>
    </w:p>
    <w:p w14:paraId="4A6C8346" w14:textId="7F6608B3" w:rsidR="00042298" w:rsidRDefault="00A43F40" w:rsidP="00A716CC">
      <w:pPr>
        <w:pStyle w:val="Listtasand1"/>
      </w:pPr>
      <w:bookmarkStart w:id="24" w:name="_Toc208495133"/>
      <w:r>
        <w:t>A</w:t>
      </w:r>
      <w:r w:rsidR="004E74F6">
        <w:t xml:space="preserve">utoritele ja esitajatele </w:t>
      </w:r>
      <w:r w:rsidR="00AD636B">
        <w:t>õiguskaitsevahend</w:t>
      </w:r>
      <w:r>
        <w:t>i</w:t>
      </w:r>
      <w:r w:rsidR="00AD636B">
        <w:t xml:space="preserve">d, </w:t>
      </w:r>
      <w:r>
        <w:t>kui</w:t>
      </w:r>
      <w:r w:rsidR="00AD636B">
        <w:t xml:space="preserve"> kasutaja rikub </w:t>
      </w:r>
      <w:r w:rsidR="000013EF">
        <w:t>seadusest tulenevat teavitamiskohustust</w:t>
      </w:r>
      <w:bookmarkEnd w:id="24"/>
    </w:p>
    <w:p w14:paraId="6B873EB2" w14:textId="7DEF6458" w:rsidR="00042298" w:rsidRDefault="00A43F40" w:rsidP="00042298">
      <w:pPr>
        <w:pStyle w:val="Listtasand2"/>
      </w:pPr>
      <w:bookmarkStart w:id="25" w:name="_Toc208495134"/>
      <w:r w:rsidRPr="00A43F40">
        <w:t xml:space="preserve">Kas autoritele ja esitajatele </w:t>
      </w:r>
      <w:r w:rsidR="003015F3" w:rsidRPr="00A43F40">
        <w:t>peaks</w:t>
      </w:r>
      <w:r w:rsidR="003015F3">
        <w:t xml:space="preserve"> </w:t>
      </w:r>
      <w:r w:rsidRPr="00A43F40">
        <w:t xml:space="preserve">andma spetsiifilisi õiguskaitsevahendeid </w:t>
      </w:r>
      <w:r w:rsidR="003015F3">
        <w:t>juhuks</w:t>
      </w:r>
      <w:r w:rsidRPr="00A43F40">
        <w:t>, kus kasutaja rikub seadusest tulenevat teavitamiskohustust</w:t>
      </w:r>
      <w:r w:rsidR="00251424">
        <w:t xml:space="preserve">. Puudutatud sätted: </w:t>
      </w:r>
      <w:proofErr w:type="spellStart"/>
      <w:r w:rsidR="00251424">
        <w:t>AutÕS</w:t>
      </w:r>
      <w:proofErr w:type="spellEnd"/>
      <w:r w:rsidR="00251424">
        <w:t xml:space="preserve"> § 49</w:t>
      </w:r>
      <w:r w:rsidR="00781D97">
        <w:rPr>
          <w:vertAlign w:val="superscript"/>
        </w:rPr>
        <w:t>1</w:t>
      </w:r>
      <w:r w:rsidR="00251424">
        <w:t xml:space="preserve"> </w:t>
      </w:r>
      <w:proofErr w:type="spellStart"/>
      <w:r w:rsidR="001C1D70">
        <w:t>lg-d</w:t>
      </w:r>
      <w:proofErr w:type="spellEnd"/>
      <w:r w:rsidR="001C1D70">
        <w:t xml:space="preserve"> 1 ja 3.</w:t>
      </w:r>
      <w:bookmarkEnd w:id="25"/>
      <w:r w:rsidR="001C1D70">
        <w:t xml:space="preserve"> </w:t>
      </w:r>
    </w:p>
    <w:p w14:paraId="508B2C57" w14:textId="0F651CF8" w:rsidR="003C7969" w:rsidRDefault="003C2435" w:rsidP="003C7969">
      <w:pPr>
        <w:pStyle w:val="Listtasand3"/>
      </w:pPr>
      <w:proofErr w:type="spellStart"/>
      <w:r>
        <w:t>AutÕS</w:t>
      </w:r>
      <w:proofErr w:type="spellEnd"/>
      <w:r>
        <w:t xml:space="preserve"> § 49</w:t>
      </w:r>
      <w:r w:rsidRPr="003C2435">
        <w:rPr>
          <w:vertAlign w:val="superscript"/>
        </w:rPr>
        <w:t>1</w:t>
      </w:r>
      <w:r>
        <w:t xml:space="preserve"> lisati seoses DSM direktiivi </w:t>
      </w:r>
      <w:r w:rsidR="00ED1ADF">
        <w:t xml:space="preserve">artiklist 19 tulenevate läbipaistvusmeetmete </w:t>
      </w:r>
      <w:r>
        <w:t>ülevõtmisega</w:t>
      </w:r>
      <w:r w:rsidR="00CD75F2">
        <w:t xml:space="preserve"> ja </w:t>
      </w:r>
      <w:r w:rsidR="00825A49">
        <w:t xml:space="preserve">kaitseb </w:t>
      </w:r>
      <w:r w:rsidR="0060466F">
        <w:t xml:space="preserve">selliseid autoreid, kes </w:t>
      </w:r>
      <w:r w:rsidR="00825ACE">
        <w:t xml:space="preserve">sõlmivad </w:t>
      </w:r>
      <w:r w:rsidR="009F4739">
        <w:t>autorilepingu</w:t>
      </w:r>
      <w:r w:rsidR="00825ACE">
        <w:t>id</w:t>
      </w:r>
      <w:r w:rsidR="009F4739">
        <w:t xml:space="preserve"> </w:t>
      </w:r>
      <w:r w:rsidR="00825ACE">
        <w:t xml:space="preserve">individuaalselt ja on seeläbi </w:t>
      </w:r>
      <w:r w:rsidR="004B1627">
        <w:t xml:space="preserve">paljudel juhtudel </w:t>
      </w:r>
      <w:r w:rsidR="00825ACE">
        <w:t xml:space="preserve">eeldatavasti nõrgemaks pooleks, võrdluseks </w:t>
      </w:r>
      <w:proofErr w:type="spellStart"/>
      <w:r w:rsidR="009B7047">
        <w:t>KEOde</w:t>
      </w:r>
      <w:proofErr w:type="spellEnd"/>
      <w:r w:rsidR="009B7047">
        <w:t xml:space="preserve"> poolt õiguste objektide litsentseerimisele </w:t>
      </w:r>
      <w:r w:rsidR="00F32DA0">
        <w:t xml:space="preserve">läbipaistvusnõuet ei kohaldata, vt </w:t>
      </w:r>
      <w:proofErr w:type="spellStart"/>
      <w:r w:rsidR="00F32DA0">
        <w:t>AutÕS</w:t>
      </w:r>
      <w:proofErr w:type="spellEnd"/>
      <w:r w:rsidR="00F32DA0">
        <w:t xml:space="preserve"> § 49</w:t>
      </w:r>
      <w:r w:rsidR="00F32DA0" w:rsidRPr="00F32DA0">
        <w:rPr>
          <w:vertAlign w:val="superscript"/>
        </w:rPr>
        <w:t>4</w:t>
      </w:r>
      <w:r w:rsidR="00F32DA0">
        <w:t xml:space="preserve"> lg 1.</w:t>
      </w:r>
    </w:p>
    <w:p w14:paraId="09BF6926" w14:textId="4AEC2A14" w:rsidR="00487321" w:rsidRDefault="00BD4BAA" w:rsidP="003C7969">
      <w:pPr>
        <w:pStyle w:val="Listtasand3"/>
      </w:pPr>
      <w:r>
        <w:t>A</w:t>
      </w:r>
      <w:r w:rsidR="00E12A9F">
        <w:t>utor</w:t>
      </w:r>
      <w:r>
        <w:t>il</w:t>
      </w:r>
      <w:r w:rsidR="006A4225">
        <w:t>e ja</w:t>
      </w:r>
      <w:r>
        <w:t xml:space="preserve"> esitajal</w:t>
      </w:r>
      <w:r w:rsidR="006A4225">
        <w:t>e</w:t>
      </w:r>
      <w:r>
        <w:t xml:space="preserve"> on </w:t>
      </w:r>
      <w:proofErr w:type="spellStart"/>
      <w:r w:rsidR="0049061F">
        <w:t>AutÕS</w:t>
      </w:r>
      <w:proofErr w:type="spellEnd"/>
      <w:r w:rsidR="0049061F">
        <w:t xml:space="preserve"> § 49</w:t>
      </w:r>
      <w:r w:rsidR="0049061F" w:rsidRPr="0049061F">
        <w:rPr>
          <w:vertAlign w:val="superscript"/>
        </w:rPr>
        <w:t>3</w:t>
      </w:r>
      <w:r w:rsidR="0049061F">
        <w:t xml:space="preserve"> lg 1 järgi </w:t>
      </w:r>
      <w:r w:rsidR="006A4225">
        <w:t xml:space="preserve">antud õigus </w:t>
      </w:r>
      <w:r w:rsidRPr="00BD4BAA">
        <w:t>ainulitsentsilepingu</w:t>
      </w:r>
      <w:r w:rsidR="006A4225">
        <w:t>st</w:t>
      </w:r>
      <w:r w:rsidRPr="00BD4BAA">
        <w:t xml:space="preserve"> või varaliste õiguste üleandmise lepingu</w:t>
      </w:r>
      <w:r w:rsidR="006A4225">
        <w:t xml:space="preserve">st taganemiseks või </w:t>
      </w:r>
      <w:r w:rsidR="0049061F">
        <w:t>lepingu</w:t>
      </w:r>
      <w:r w:rsidR="006A4225">
        <w:t xml:space="preserve"> üles ütlemiseks</w:t>
      </w:r>
      <w:r w:rsidR="0082172F">
        <w:t xml:space="preserve">, kui teost või esitust ei </w:t>
      </w:r>
      <w:r w:rsidR="0049061F">
        <w:t xml:space="preserve">ole </w:t>
      </w:r>
      <w:r w:rsidR="0082172F">
        <w:t>hakat</w:t>
      </w:r>
      <w:r w:rsidR="0049061F">
        <w:t>ud</w:t>
      </w:r>
      <w:r w:rsidR="0082172F">
        <w:t xml:space="preserve"> kasutama kahe aasta jooksul</w:t>
      </w:r>
      <w:r w:rsidR="0049061F">
        <w:t xml:space="preserve">, siiski peab andma </w:t>
      </w:r>
      <w:r w:rsidR="00C04204">
        <w:t xml:space="preserve">täiendava mõistliku tähtaja </w:t>
      </w:r>
      <w:proofErr w:type="spellStart"/>
      <w:r w:rsidR="00C04204">
        <w:t>AutÕS</w:t>
      </w:r>
      <w:proofErr w:type="spellEnd"/>
      <w:r w:rsidR="00C04204">
        <w:t xml:space="preserve"> § 49</w:t>
      </w:r>
      <w:r w:rsidR="00C04204" w:rsidRPr="00C04204">
        <w:rPr>
          <w:vertAlign w:val="superscript"/>
        </w:rPr>
        <w:t>3</w:t>
      </w:r>
      <w:r w:rsidR="00C04204">
        <w:t xml:space="preserve"> lg 3 kohaselt.</w:t>
      </w:r>
      <w:r w:rsidR="0023453C">
        <w:t xml:space="preserve"> </w:t>
      </w:r>
    </w:p>
    <w:p w14:paraId="2F835BB6" w14:textId="62825145" w:rsidR="00CE4FD4" w:rsidRDefault="00591C70" w:rsidP="003C7969">
      <w:pPr>
        <w:pStyle w:val="Listtasand3"/>
      </w:pPr>
      <w:r>
        <w:t xml:space="preserve">Samas </w:t>
      </w:r>
      <w:r w:rsidR="00632F11">
        <w:t>tuleb</w:t>
      </w:r>
      <w:r>
        <w:t xml:space="preserve"> </w:t>
      </w:r>
      <w:r w:rsidR="00583BE7">
        <w:t xml:space="preserve">teose kasutajal </w:t>
      </w:r>
      <w:r w:rsidR="0037067A">
        <w:t xml:space="preserve">täita </w:t>
      </w:r>
      <w:r w:rsidR="00632F11">
        <w:t xml:space="preserve">autori või esitaja ees </w:t>
      </w:r>
      <w:r w:rsidR="00583BE7">
        <w:t>läbipaistvuskohustus</w:t>
      </w:r>
      <w:r w:rsidR="0037067A">
        <w:t>t</w:t>
      </w:r>
      <w:r w:rsidR="0065355D">
        <w:t xml:space="preserve"> </w:t>
      </w:r>
      <w:proofErr w:type="spellStart"/>
      <w:r w:rsidR="0037067A">
        <w:t>AutÕS</w:t>
      </w:r>
      <w:proofErr w:type="spellEnd"/>
      <w:r w:rsidR="0037067A">
        <w:t xml:space="preserve"> § 49</w:t>
      </w:r>
      <w:r w:rsidR="0037067A" w:rsidRPr="00583BE7">
        <w:rPr>
          <w:vertAlign w:val="superscript"/>
        </w:rPr>
        <w:t>1</w:t>
      </w:r>
      <w:r w:rsidR="0037067A">
        <w:t xml:space="preserve"> kohaselt ehk </w:t>
      </w:r>
      <w:r w:rsidR="00401945">
        <w:t xml:space="preserve">tal tuleb </w:t>
      </w:r>
      <w:r w:rsidR="0065355D">
        <w:t>anda</w:t>
      </w:r>
      <w:r w:rsidR="00583BE7">
        <w:t xml:space="preserve"> </w:t>
      </w:r>
      <w:r>
        <w:t>autorile</w:t>
      </w:r>
      <w:r w:rsidR="0065355D">
        <w:t xml:space="preserve"> või esitajale</w:t>
      </w:r>
      <w:r>
        <w:t xml:space="preserve"> </w:t>
      </w:r>
      <w:r w:rsidR="0065355D">
        <w:t xml:space="preserve">teavet teose või esituse kasutamise kohta, aga </w:t>
      </w:r>
      <w:r w:rsidR="00C327A5">
        <w:t xml:space="preserve">spetsiifilisi õiguskaitsevahendeid pole autorile ega esitajale antud. Seda </w:t>
      </w:r>
      <w:r w:rsidR="00CB2DF1">
        <w:t xml:space="preserve">erinevalt </w:t>
      </w:r>
      <w:r w:rsidR="00632F11">
        <w:t>olukorrast</w:t>
      </w:r>
      <w:r w:rsidR="00220C03">
        <w:t>, ku</w:t>
      </w:r>
      <w:r w:rsidR="00C327A5">
        <w:t>s</w:t>
      </w:r>
      <w:r w:rsidR="00220C03">
        <w:t xml:space="preserve"> litsentsi saaja ei hakka </w:t>
      </w:r>
      <w:r w:rsidR="00467756" w:rsidRPr="00467756">
        <w:t>ainulitsentsilepingu või varaliste õiguste üleandmise lepingu</w:t>
      </w:r>
      <w:r w:rsidR="00467756">
        <w:t xml:space="preserve"> alusel teost või esitust </w:t>
      </w:r>
      <w:r w:rsidR="00220C03">
        <w:t>kasutama</w:t>
      </w:r>
      <w:r w:rsidR="00C327A5">
        <w:t xml:space="preserve"> (</w:t>
      </w:r>
      <w:proofErr w:type="spellStart"/>
      <w:r w:rsidR="00467756">
        <w:t>AutÕS</w:t>
      </w:r>
      <w:proofErr w:type="spellEnd"/>
      <w:r w:rsidR="00467756">
        <w:t xml:space="preserve"> § 49</w:t>
      </w:r>
      <w:r w:rsidR="00467756" w:rsidRPr="00467756">
        <w:rPr>
          <w:vertAlign w:val="superscript"/>
        </w:rPr>
        <w:t>2</w:t>
      </w:r>
      <w:r w:rsidR="00467756">
        <w:t xml:space="preserve"> lg 1</w:t>
      </w:r>
      <w:r w:rsidR="00C327A5">
        <w:t>)</w:t>
      </w:r>
      <w:r w:rsidR="00496896">
        <w:t xml:space="preserve">. </w:t>
      </w:r>
    </w:p>
    <w:p w14:paraId="080EE161" w14:textId="508611A6" w:rsidR="00496896" w:rsidRDefault="006E67B0" w:rsidP="003C7969">
      <w:pPr>
        <w:pStyle w:val="Listtasand3"/>
      </w:pPr>
      <w:r>
        <w:t xml:space="preserve">DSM direktiivi art 19, millel </w:t>
      </w:r>
      <w:proofErr w:type="spellStart"/>
      <w:r w:rsidR="00E12296">
        <w:t>AutÕS</w:t>
      </w:r>
      <w:proofErr w:type="spellEnd"/>
      <w:r w:rsidR="00E12296">
        <w:t xml:space="preserve"> § 49</w:t>
      </w:r>
      <w:r w:rsidR="00E12296" w:rsidRPr="004436ED">
        <w:rPr>
          <w:vertAlign w:val="superscript"/>
        </w:rPr>
        <w:t>1</w:t>
      </w:r>
      <w:r w:rsidR="00E12296">
        <w:t xml:space="preserve"> </w:t>
      </w:r>
      <w:r>
        <w:t xml:space="preserve">baseerub, ei </w:t>
      </w:r>
      <w:r w:rsidR="00E12296">
        <w:t>sätesta tagajärgi juhuks, kui läbi</w:t>
      </w:r>
      <w:r>
        <w:t xml:space="preserve">paistvuskohustust ei täideta. </w:t>
      </w:r>
      <w:r w:rsidR="00CD1CD1">
        <w:t xml:space="preserve">Seega on liikmesriikide enda teha, kas </w:t>
      </w:r>
      <w:r w:rsidR="007E1CCA">
        <w:t>lisada autoritele</w:t>
      </w:r>
      <w:r w:rsidR="007D2AC2">
        <w:t xml:space="preserve"> ja </w:t>
      </w:r>
      <w:r w:rsidR="007E1CCA">
        <w:t xml:space="preserve">esitajatele </w:t>
      </w:r>
      <w:r w:rsidR="004436ED">
        <w:t xml:space="preserve">konkreetseid </w:t>
      </w:r>
      <w:r w:rsidR="007E1CCA">
        <w:t xml:space="preserve">täiendavaid meetmeid lisaks </w:t>
      </w:r>
      <w:r w:rsidR="004436ED">
        <w:t>neile, mis tulenevad üldisest lepinguõigusest</w:t>
      </w:r>
      <w:r w:rsidR="00D87F92">
        <w:rPr>
          <w:rStyle w:val="FootnoteReference"/>
        </w:rPr>
        <w:footnoteReference w:id="32"/>
      </w:r>
      <w:r w:rsidR="00D87F92">
        <w:t>.</w:t>
      </w:r>
      <w:r w:rsidR="00E5476A">
        <w:t xml:space="preserve"> IOT hinnangul tuleks analüüsida, kas </w:t>
      </w:r>
      <w:r w:rsidR="007D2AC2">
        <w:t>autoritele ja esitajatele on tagatud piisavad õiguskaitsevahendid juhuks, kui läbipaistvuskohustust ei täideta või kas regulatsioon vajaks täiendamist.</w:t>
      </w:r>
    </w:p>
    <w:p w14:paraId="67E9D2F7" w14:textId="261E66AD" w:rsidR="00904537" w:rsidRDefault="00904537" w:rsidP="00904537">
      <w:pPr>
        <w:pStyle w:val="Listtasand1"/>
      </w:pPr>
      <w:bookmarkStart w:id="26" w:name="_Toc208495135"/>
      <w:r>
        <w:t xml:space="preserve">Autorilepingu </w:t>
      </w:r>
      <w:r w:rsidR="006278AF">
        <w:t xml:space="preserve">ja esitajalepingu </w:t>
      </w:r>
      <w:r>
        <w:t>vorminõue</w:t>
      </w:r>
      <w:bookmarkEnd w:id="26"/>
    </w:p>
    <w:p w14:paraId="453A40FA" w14:textId="1B28E1E0" w:rsidR="00BB4877" w:rsidRDefault="008A6989" w:rsidP="00BB4877">
      <w:pPr>
        <w:pStyle w:val="Listtasand2"/>
      </w:pPr>
      <w:bookmarkStart w:id="27" w:name="_Toc208495136"/>
      <w:r>
        <w:t xml:space="preserve">Kas </w:t>
      </w:r>
      <w:r w:rsidR="009E0BCB">
        <w:t>kaotada kehtivas õiguses</w:t>
      </w:r>
      <w:r w:rsidR="00653171">
        <w:t xml:space="preserve"> sisalduv</w:t>
      </w:r>
      <w:r w:rsidR="00663D23">
        <w:t xml:space="preserve"> </w:t>
      </w:r>
      <w:r w:rsidR="00C82807">
        <w:t xml:space="preserve">autorilepingu kirjalik vorminõue ja </w:t>
      </w:r>
      <w:r w:rsidR="00663D23">
        <w:t xml:space="preserve">nõue, et </w:t>
      </w:r>
      <w:r w:rsidR="00EA3BA8">
        <w:t xml:space="preserve">esituse </w:t>
      </w:r>
      <w:r w:rsidR="00EA3BA8" w:rsidRPr="00EA3BA8">
        <w:t>kasutamiseks peab olema antud esitaja eelnev kirjalik nõusolek</w:t>
      </w:r>
      <w:r w:rsidR="00BB4877">
        <w:t>.</w:t>
      </w:r>
      <w:r w:rsidR="00653171">
        <w:t xml:space="preserve"> Puudutatud sätted: </w:t>
      </w:r>
      <w:proofErr w:type="spellStart"/>
      <w:r w:rsidR="000010FE" w:rsidRPr="000010FE">
        <w:t>AutÕS</w:t>
      </w:r>
      <w:proofErr w:type="spellEnd"/>
      <w:r w:rsidR="000010FE" w:rsidRPr="000010FE">
        <w:t xml:space="preserve"> § 49 lg 1</w:t>
      </w:r>
      <w:r w:rsidR="000010FE">
        <w:t xml:space="preserve">, </w:t>
      </w:r>
      <w:proofErr w:type="spellStart"/>
      <w:r w:rsidR="00653171">
        <w:t>AutÕS</w:t>
      </w:r>
      <w:proofErr w:type="spellEnd"/>
      <w:r w:rsidR="00653171">
        <w:t xml:space="preserve"> § 68 lg 1.</w:t>
      </w:r>
      <w:bookmarkEnd w:id="27"/>
    </w:p>
    <w:p w14:paraId="42730B14" w14:textId="6FD08C63" w:rsidR="00653171" w:rsidRDefault="00DD4698" w:rsidP="00653171">
      <w:pPr>
        <w:pStyle w:val="Listtasand3"/>
      </w:pPr>
      <w:r>
        <w:t>Kehtivas õiguses on autorilepingule (</w:t>
      </w:r>
      <w:r w:rsidR="00972789">
        <w:t xml:space="preserve">v.a. lihtlitsentsi andmisel, </w:t>
      </w:r>
      <w:proofErr w:type="spellStart"/>
      <w:r w:rsidR="009F45BF">
        <w:t>AutÕS</w:t>
      </w:r>
      <w:proofErr w:type="spellEnd"/>
      <w:r w:rsidR="009F45BF">
        <w:t xml:space="preserve"> § </w:t>
      </w:r>
      <w:r w:rsidR="00C63488">
        <w:t>49 lg 1</w:t>
      </w:r>
      <w:r>
        <w:t xml:space="preserve">) </w:t>
      </w:r>
      <w:r w:rsidR="00D90325">
        <w:t>seatud kirjalik vorminõue</w:t>
      </w:r>
      <w:r w:rsidR="00EA3BA8">
        <w:t xml:space="preserve">, lisaks on sätestatud, et </w:t>
      </w:r>
      <w:r w:rsidR="00EA3BA8" w:rsidRPr="00EA3BA8">
        <w:t xml:space="preserve">esituse kasutamiseks peab olema antud esitaja eelnev kirjalik nõusolek </w:t>
      </w:r>
      <w:r w:rsidR="00972789">
        <w:t>(</w:t>
      </w:r>
      <w:proofErr w:type="spellStart"/>
      <w:r w:rsidR="00972789">
        <w:t>AutÕS</w:t>
      </w:r>
      <w:proofErr w:type="spellEnd"/>
      <w:r w:rsidR="00972789">
        <w:t xml:space="preserve"> § 68 lg 1).</w:t>
      </w:r>
    </w:p>
    <w:p w14:paraId="300189C2" w14:textId="3D7C30F8" w:rsidR="00972789" w:rsidRDefault="00972789" w:rsidP="00653171">
      <w:pPr>
        <w:pStyle w:val="Listtasand3"/>
      </w:pPr>
      <w:r>
        <w:t xml:space="preserve">Samas on Riigikohus </w:t>
      </w:r>
      <w:proofErr w:type="spellStart"/>
      <w:r w:rsidR="00C82807">
        <w:t>AutÕS</w:t>
      </w:r>
      <w:proofErr w:type="spellEnd"/>
      <w:r w:rsidR="00C82807">
        <w:t xml:space="preserve"> § 49 </w:t>
      </w:r>
      <w:proofErr w:type="spellStart"/>
      <w:r w:rsidR="00C82807">
        <w:t>lg-t</w:t>
      </w:r>
      <w:proofErr w:type="spellEnd"/>
      <w:r w:rsidR="00C82807">
        <w:t xml:space="preserve"> 1 tõlgendades leidnud, et </w:t>
      </w:r>
      <w:r w:rsidR="00191BF0">
        <w:t xml:space="preserve">autorileping ei ole selline tehing, mille </w:t>
      </w:r>
      <w:r w:rsidR="00793515">
        <w:t>eesmärgiks on kaasa tuua tehingu tühisus juhul, kui kirjalik</w:t>
      </w:r>
      <w:r w:rsidR="009D2EA2">
        <w:t>ku</w:t>
      </w:r>
      <w:r w:rsidR="00793515">
        <w:t xml:space="preserve"> </w:t>
      </w:r>
      <w:r w:rsidR="00191BF0">
        <w:t>vorminõu</w:t>
      </w:r>
      <w:r w:rsidR="009D2EA2">
        <w:t xml:space="preserve">et ei </w:t>
      </w:r>
      <w:r w:rsidR="00191BF0">
        <w:t>järgita</w:t>
      </w:r>
      <w:r w:rsidR="00793515">
        <w:rPr>
          <w:rStyle w:val="FootnoteReference"/>
        </w:rPr>
        <w:footnoteReference w:id="33"/>
      </w:r>
      <w:r w:rsidR="00793515">
        <w:t xml:space="preserve">. </w:t>
      </w:r>
      <w:r w:rsidR="0034100B">
        <w:t>Lisaks</w:t>
      </w:r>
      <w:r w:rsidR="00CB28E7">
        <w:t xml:space="preserve"> on IOT hinnangul võimalik </w:t>
      </w:r>
      <w:r w:rsidR="00B7444D">
        <w:t>seda tõlgendust laiendada ka esitajalepingute suhtes</w:t>
      </w:r>
      <w:r w:rsidR="004B220F">
        <w:t>, se</w:t>
      </w:r>
      <w:r w:rsidR="003355EB">
        <w:t xml:space="preserve">st nagu autorilepingute puhul, </w:t>
      </w:r>
      <w:r w:rsidR="00D345F0">
        <w:t xml:space="preserve">kahjustaks sellises olukorras </w:t>
      </w:r>
      <w:r w:rsidR="009D2EA2">
        <w:t xml:space="preserve">lepingu tühisus </w:t>
      </w:r>
      <w:r w:rsidR="003355EB" w:rsidRPr="003355EB">
        <w:t xml:space="preserve">põhjendamatult </w:t>
      </w:r>
      <w:r w:rsidR="00D345F0">
        <w:t>esitaja</w:t>
      </w:r>
      <w:r w:rsidR="003355EB" w:rsidRPr="003355EB">
        <w:t xml:space="preserve"> õigusi</w:t>
      </w:r>
      <w:r w:rsidR="00D345F0">
        <w:t>, kes</w:t>
      </w:r>
      <w:r w:rsidR="003355EB" w:rsidRPr="003355EB">
        <w:t xml:space="preserve"> jääks ilma lepinguga kokku lepitud õigustest</w:t>
      </w:r>
      <w:r w:rsidR="00F252BB">
        <w:t>,</w:t>
      </w:r>
      <w:r w:rsidR="0063157D">
        <w:t xml:space="preserve"> samas vabaneks</w:t>
      </w:r>
      <w:r w:rsidR="00F252BB">
        <w:t xml:space="preserve"> lepingu teine pool endale võetud kohustustest</w:t>
      </w:r>
      <w:r w:rsidR="00B7444D">
        <w:t xml:space="preserve">. </w:t>
      </w:r>
    </w:p>
    <w:p w14:paraId="447745D5" w14:textId="06E45AB7" w:rsidR="00B7444D" w:rsidRDefault="00B7444D" w:rsidP="00653171">
      <w:pPr>
        <w:pStyle w:val="Listtasand3"/>
      </w:pPr>
      <w:r>
        <w:t xml:space="preserve">Eeltoodu tähendab, et </w:t>
      </w:r>
      <w:r w:rsidR="00B850CD">
        <w:t xml:space="preserve">kuigi </w:t>
      </w:r>
      <w:proofErr w:type="spellStart"/>
      <w:r w:rsidR="00C8274A">
        <w:t>AutÕS</w:t>
      </w:r>
      <w:proofErr w:type="spellEnd"/>
      <w:r w:rsidR="00B850CD">
        <w:t xml:space="preserve"> justkui </w:t>
      </w:r>
      <w:r w:rsidR="00C8274A">
        <w:t>seab</w:t>
      </w:r>
      <w:r w:rsidR="00B850CD">
        <w:t xml:space="preserve"> </w:t>
      </w:r>
      <w:r w:rsidR="00CF59A1">
        <w:t xml:space="preserve">autori- ja esitajalepingutele </w:t>
      </w:r>
      <w:r w:rsidR="00B850CD">
        <w:t xml:space="preserve">kirjaliku vorminõude, </w:t>
      </w:r>
      <w:r w:rsidR="00CF59A1">
        <w:t xml:space="preserve">ei ole vorminõude järgimata jätmisel mingit tagajärge. </w:t>
      </w:r>
      <w:r w:rsidR="00861C9E">
        <w:t xml:space="preserve">Seega õiguskindluse parandamiseks võiks </w:t>
      </w:r>
      <w:r w:rsidR="00861C9E" w:rsidRPr="00861C9E">
        <w:t>autori- ja esitajalepingute</w:t>
      </w:r>
      <w:r w:rsidR="00861C9E">
        <w:t xml:space="preserve"> puhul vorminõude ära kaotada.</w:t>
      </w:r>
    </w:p>
    <w:p w14:paraId="4323FE11" w14:textId="395D7DF6" w:rsidR="0044415C" w:rsidRDefault="00322F55" w:rsidP="0085073B">
      <w:pPr>
        <w:pStyle w:val="Listtasand1"/>
      </w:pPr>
      <w:bookmarkStart w:id="28" w:name="_Toc208495137"/>
      <w:r>
        <w:t>Laenutushüvitis</w:t>
      </w:r>
      <w:bookmarkEnd w:id="28"/>
    </w:p>
    <w:p w14:paraId="61E664AF" w14:textId="53D3D617" w:rsidR="00871F94" w:rsidRDefault="005C636E" w:rsidP="00871F94">
      <w:pPr>
        <w:pStyle w:val="Listtasand2"/>
      </w:pPr>
      <w:bookmarkStart w:id="29" w:name="_Toc208495138"/>
      <w:r>
        <w:t>K</w:t>
      </w:r>
      <w:r w:rsidR="00871F94">
        <w:t xml:space="preserve">as tuleks muuta </w:t>
      </w:r>
      <w:r w:rsidR="00FC251E">
        <w:t xml:space="preserve">laenutushüvitist puudutavat regulatsiooni </w:t>
      </w:r>
      <w:r w:rsidR="00903AA4">
        <w:t xml:space="preserve">selliselt, et </w:t>
      </w:r>
      <w:r w:rsidR="00903AA4" w:rsidRPr="00903AA4">
        <w:t>autorile makstav laenutushüvitise summa ülempiir</w:t>
      </w:r>
      <w:r w:rsidR="00903AA4">
        <w:t xml:space="preserve"> oleks </w:t>
      </w:r>
      <w:r w:rsidR="00903AA4" w:rsidRPr="00903AA4">
        <w:t>neljakordse Eesti keskmise brutopalga asemel kuuekord</w:t>
      </w:r>
      <w:r w:rsidR="00903AA4">
        <w:t>ne</w:t>
      </w:r>
      <w:r w:rsidR="00903AA4" w:rsidRPr="00903AA4">
        <w:t xml:space="preserve"> Eesti keskm</w:t>
      </w:r>
      <w:r w:rsidR="00903AA4">
        <w:t>ine</w:t>
      </w:r>
      <w:r w:rsidR="00903AA4" w:rsidRPr="00903AA4">
        <w:t xml:space="preserve"> brutopal</w:t>
      </w:r>
      <w:r w:rsidR="00903AA4">
        <w:t>k</w:t>
      </w:r>
      <w:r w:rsidR="007F738A">
        <w:t xml:space="preserve"> ning kas tuleks kokku</w:t>
      </w:r>
      <w:r w:rsidR="007F738A" w:rsidRPr="007F738A">
        <w:t xml:space="preserve"> leppida ja seaduses sätestada ka hüvitise eelarve kujunemise alused</w:t>
      </w:r>
      <w:r w:rsidR="007F738A">
        <w:t xml:space="preserve">. Puudutatud sätte: </w:t>
      </w:r>
      <w:proofErr w:type="spellStart"/>
      <w:r w:rsidR="007F738A">
        <w:t>AutÕS</w:t>
      </w:r>
      <w:proofErr w:type="spellEnd"/>
      <w:r w:rsidR="007F738A">
        <w:t xml:space="preserve"> § 13</w:t>
      </w:r>
      <w:r w:rsidR="007F738A" w:rsidRPr="000A49D2">
        <w:rPr>
          <w:vertAlign w:val="superscript"/>
        </w:rPr>
        <w:t>3</w:t>
      </w:r>
      <w:r w:rsidR="007F738A">
        <w:t xml:space="preserve"> lg </w:t>
      </w:r>
      <w:r w:rsidR="000A49D2">
        <w:t>10.</w:t>
      </w:r>
      <w:bookmarkEnd w:id="29"/>
    </w:p>
    <w:p w14:paraId="0A0E6793" w14:textId="5E3FC6C5" w:rsidR="00FD613E" w:rsidRDefault="00FD613E" w:rsidP="00FD613E">
      <w:pPr>
        <w:pStyle w:val="Listtasand3"/>
      </w:pPr>
      <w:r>
        <w:t>Kultuuriministeerium</w:t>
      </w:r>
      <w:r w:rsidR="00DF7235">
        <w:t xml:space="preserve"> (</w:t>
      </w:r>
      <w:proofErr w:type="spellStart"/>
      <w:r w:rsidR="00DF7235">
        <w:t>KuM</w:t>
      </w:r>
      <w:proofErr w:type="spellEnd"/>
      <w:r w:rsidR="00DF7235">
        <w:t>)</w:t>
      </w:r>
      <w:r w:rsidR="00017053">
        <w:t xml:space="preserve"> tegi VTK tagasisides ettepaneku </w:t>
      </w:r>
      <w:r>
        <w:t xml:space="preserve">korrastada </w:t>
      </w:r>
      <w:proofErr w:type="spellStart"/>
      <w:r w:rsidR="00017053">
        <w:t>AutÕS</w:t>
      </w:r>
      <w:proofErr w:type="spellEnd"/>
      <w:r w:rsidR="00017053">
        <w:t xml:space="preserve"> </w:t>
      </w:r>
      <w:r>
        <w:t>§ 13</w:t>
      </w:r>
      <w:r w:rsidRPr="00017053">
        <w:rPr>
          <w:vertAlign w:val="superscript"/>
        </w:rPr>
        <w:t>3</w:t>
      </w:r>
      <w:r w:rsidR="00017053">
        <w:t xml:space="preserve"> </w:t>
      </w:r>
      <w:r>
        <w:t>ja § 27</w:t>
      </w:r>
      <w:r w:rsidRPr="00017053">
        <w:rPr>
          <w:vertAlign w:val="superscript"/>
        </w:rPr>
        <w:t>1</w:t>
      </w:r>
      <w:r w:rsidR="00017053">
        <w:t xml:space="preserve"> </w:t>
      </w:r>
      <w:r>
        <w:t>toodud tasu maksmise regulatsiooni.</w:t>
      </w:r>
    </w:p>
    <w:p w14:paraId="75474C30" w14:textId="63FA2D21" w:rsidR="00B734A5" w:rsidRDefault="00FD613E" w:rsidP="00FD613E">
      <w:pPr>
        <w:pStyle w:val="Listtasand3"/>
      </w:pPr>
      <w:proofErr w:type="spellStart"/>
      <w:r>
        <w:t>AutÕS</w:t>
      </w:r>
      <w:proofErr w:type="spellEnd"/>
      <w:r>
        <w:t xml:space="preserve"> § 13</w:t>
      </w:r>
      <w:r w:rsidRPr="00954D0F">
        <w:rPr>
          <w:vertAlign w:val="superscript"/>
        </w:rPr>
        <w:t>3</w:t>
      </w:r>
      <w:r w:rsidR="00954D0F">
        <w:t xml:space="preserve"> </w:t>
      </w:r>
      <w:r>
        <w:t xml:space="preserve">lõike </w:t>
      </w:r>
      <w:r w:rsidR="00954D0F">
        <w:t>10</w:t>
      </w:r>
      <w:r>
        <w:t xml:space="preserve"> kohaselt on </w:t>
      </w:r>
      <w:r w:rsidR="00954D0F">
        <w:t>t</w:t>
      </w:r>
      <w:r>
        <w:t xml:space="preserve">asu ülempiir neljakordne Statistikaameti esitatud eelmise aasta Eesti keskmine brutopalk. </w:t>
      </w:r>
      <w:proofErr w:type="spellStart"/>
      <w:r w:rsidR="00DF7235">
        <w:t>KuM</w:t>
      </w:r>
      <w:proofErr w:type="spellEnd"/>
      <w:r>
        <w:t xml:space="preserve"> soovib muuta autorile makstava laenutushüvitise summa ülempiiri, muutes selle neljakordse Eesti keskmise brutopalga asemel kuuekordseks Eesti keskmiseks brutopalgaks. Nii Civitta Eesti AS 2023 tehtud uuringus „Loometöö tasustamine Eestis ja loomepalkade mõju hindamine“</w:t>
      </w:r>
      <w:r w:rsidR="009F7C07">
        <w:rPr>
          <w:rStyle w:val="FootnoteReference"/>
        </w:rPr>
        <w:footnoteReference w:id="34"/>
      </w:r>
      <w:r w:rsidR="00954D0F">
        <w:t xml:space="preserve"> </w:t>
      </w:r>
      <w:r>
        <w:t xml:space="preserve">kui </w:t>
      </w:r>
      <w:r w:rsidR="00954D0F">
        <w:t xml:space="preserve">ka </w:t>
      </w:r>
      <w:r>
        <w:t>loovisikute ja loomeliitude seaduse muutmise VTK kaasamisprotsessis</w:t>
      </w:r>
      <w:r w:rsidR="00500750">
        <w:rPr>
          <w:rStyle w:val="FootnoteReference"/>
        </w:rPr>
        <w:footnoteReference w:id="35"/>
      </w:r>
      <w:r w:rsidR="00954D0F">
        <w:t xml:space="preserve"> </w:t>
      </w:r>
      <w:r>
        <w:t>lei</w:t>
      </w:r>
      <w:r w:rsidR="00910830">
        <w:t>ti</w:t>
      </w:r>
      <w:r>
        <w:t xml:space="preserve">, et kirjanduse valdkonna loovisikute tulu oma loomingust on väike ja see ei ole valdkonna arengu tagamiseks jätkusuutlik. Ühtlasi võiks </w:t>
      </w:r>
      <w:proofErr w:type="spellStart"/>
      <w:r w:rsidR="00DF7235">
        <w:t>KuM</w:t>
      </w:r>
      <w:r w:rsidR="00FD3C73">
        <w:t>i</w:t>
      </w:r>
      <w:proofErr w:type="spellEnd"/>
      <w:r w:rsidR="00FD3C73">
        <w:t xml:space="preserve"> </w:t>
      </w:r>
      <w:r w:rsidR="00DF7235">
        <w:t xml:space="preserve">hinnangul </w:t>
      </w:r>
      <w:r>
        <w:t>kaaluda seaduses hüvitisele alampiiri sätestamist või volitusnormi loomist Vabariigi Valitsusele alampiiri sätestamiseks oma määrusega, et väljamakseid oleks võimalik mõistlikus mahus optimeerida.</w:t>
      </w:r>
    </w:p>
    <w:p w14:paraId="0014A344" w14:textId="12C1C789" w:rsidR="00A3065E" w:rsidRDefault="00AF4D5A" w:rsidP="00FD613E">
      <w:pPr>
        <w:pStyle w:val="Listtasand3"/>
      </w:pPr>
      <w:proofErr w:type="spellStart"/>
      <w:r>
        <w:t>KuM</w:t>
      </w:r>
      <w:proofErr w:type="spellEnd"/>
      <w:r>
        <w:t xml:space="preserve"> hinnangul tuleks k</w:t>
      </w:r>
      <w:r w:rsidR="00FD613E">
        <w:t xml:space="preserve">okku tuleks leppida ja seaduses sätestada ka hüvitise eelarve kujunemise alused. Seda saaks teha näiteks laenutuste arvust lähtudes. </w:t>
      </w:r>
      <w:proofErr w:type="spellStart"/>
      <w:r w:rsidR="00533115">
        <w:t>KuM</w:t>
      </w:r>
      <w:proofErr w:type="spellEnd"/>
      <w:r w:rsidR="00FD613E">
        <w:t xml:space="preserve"> te</w:t>
      </w:r>
      <w:r w:rsidR="00533115">
        <w:t>gi</w:t>
      </w:r>
      <w:r w:rsidR="00FD613E">
        <w:t xml:space="preserve"> ettepaneku sarnaselt nö tühja kasseti regulatsioonile fikseerida seaduse tasandil ühe laenutuse hinna või selle vahemiku ja anda Vabariigi Valitsusele ülesandeks see regulatsioon teatud regulaarsusega üle vaadata</w:t>
      </w:r>
      <w:r w:rsidR="00BA239E">
        <w:t>, mis</w:t>
      </w:r>
      <w:r w:rsidR="00FD613E">
        <w:t xml:space="preserve"> tagaks laenutushüvitise stabiilsuse ja järjepidevuse ning autoritele nende teoste tasuta kasutamise õiglase hüvitamise. </w:t>
      </w:r>
    </w:p>
    <w:p w14:paraId="655CB294" w14:textId="064978CF" w:rsidR="00FD613E" w:rsidRDefault="00FD613E" w:rsidP="00FD613E">
      <w:pPr>
        <w:pStyle w:val="Listtasand3"/>
      </w:pPr>
      <w:proofErr w:type="spellStart"/>
      <w:r>
        <w:t>AutÕS</w:t>
      </w:r>
      <w:proofErr w:type="spellEnd"/>
      <w:r>
        <w:t xml:space="preserve"> § 13</w:t>
      </w:r>
      <w:r w:rsidRPr="00E61F0F">
        <w:rPr>
          <w:vertAlign w:val="superscript"/>
        </w:rPr>
        <w:t>3</w:t>
      </w:r>
      <w:r w:rsidR="00E61F0F">
        <w:t xml:space="preserve"> </w:t>
      </w:r>
      <w:r>
        <w:t>lõike 8 puhul soovi</w:t>
      </w:r>
      <w:r w:rsidR="00533115">
        <w:t>ks</w:t>
      </w:r>
      <w:r w:rsidR="00E61F0F">
        <w:t xml:space="preserve"> </w:t>
      </w:r>
      <w:proofErr w:type="spellStart"/>
      <w:r w:rsidR="00533115">
        <w:t>KuM</w:t>
      </w:r>
      <w:proofErr w:type="spellEnd"/>
      <w:r>
        <w:t xml:space="preserve"> ajakohastada tasu väljamaksja isikut puudutavat regulatsiooni. Kehtiva seaduse kohaselt on valdkonna eest vastutaval ministril (antud juhul kultuuriministril) kohustus anda tasu väljamaksmine ülesandena mõnele juriidilisele isikule. Seaduses peaks aga </w:t>
      </w:r>
      <w:proofErr w:type="spellStart"/>
      <w:r w:rsidR="0055031D">
        <w:t>KuM</w:t>
      </w:r>
      <w:r w:rsidR="00FD3C73">
        <w:t>i</w:t>
      </w:r>
      <w:proofErr w:type="spellEnd"/>
      <w:r w:rsidR="0055031D">
        <w:t xml:space="preserve"> hinnangul </w:t>
      </w:r>
      <w:r>
        <w:t>olema sätestatud, et tasu väljamaksmise ülesande kui haldusülesande võib valdkonna eest vastutav minister anda juriidilisele isikule, sõlmides haldusülesande täitmiseks halduslepingu. Tulenevalt halduskoostöö seaduse §-st 4 tuleb sätestada täidesaatva riigivõimu volituse sisu ja haldusülesanne, haldusülesande täitmise üle haldusjärelevalvet teostava asutuse või organi ning haldusülesande täitmise edasise korralduse juhul, kui haldusleping lõpetatakse ühepoolselt või kui esineb muu põhjus, mis takistab juriidilisel isikul jätkata haldusülesande edasist täitmist.</w:t>
      </w:r>
    </w:p>
    <w:p w14:paraId="13F5047E" w14:textId="0291C4EB" w:rsidR="0055031D" w:rsidRDefault="0055031D" w:rsidP="00FD613E">
      <w:pPr>
        <w:pStyle w:val="Listtasand3"/>
      </w:pPr>
      <w:r>
        <w:t xml:space="preserve">IOT hinnangul tuleks </w:t>
      </w:r>
      <w:proofErr w:type="spellStart"/>
      <w:r w:rsidR="00FD3C73">
        <w:t>KuMi</w:t>
      </w:r>
      <w:proofErr w:type="spellEnd"/>
      <w:r w:rsidR="00FD3C73">
        <w:t xml:space="preserve"> tehtud </w:t>
      </w:r>
      <w:r w:rsidR="004C48FC">
        <w:t>ettepanekuid</w:t>
      </w:r>
      <w:r w:rsidR="00BF6B72">
        <w:t xml:space="preserve"> kaaluda, analüüsida nende </w:t>
      </w:r>
      <w:r w:rsidR="00C478B0">
        <w:t xml:space="preserve">vajadust ja </w:t>
      </w:r>
      <w:r w:rsidR="00BF6B72">
        <w:t>võimalikkust</w:t>
      </w:r>
      <w:r w:rsidR="003076F2">
        <w:t>.</w:t>
      </w:r>
    </w:p>
    <w:p w14:paraId="42E254DC" w14:textId="678E49E2" w:rsidR="002D31DA" w:rsidRDefault="002D31DA" w:rsidP="002D31DA">
      <w:pPr>
        <w:pStyle w:val="Listtasand1"/>
      </w:pPr>
      <w:bookmarkStart w:id="30" w:name="_Toc208495139"/>
      <w:r>
        <w:t>Muu vigade parandus</w:t>
      </w:r>
      <w:bookmarkEnd w:id="30"/>
    </w:p>
    <w:p w14:paraId="65F35F06" w14:textId="67995515" w:rsidR="00042983" w:rsidRDefault="002D31DA" w:rsidP="002D31DA">
      <w:pPr>
        <w:pStyle w:val="Listtasand2"/>
      </w:pPr>
      <w:bookmarkStart w:id="31" w:name="_Toc208495140"/>
      <w:r>
        <w:t xml:space="preserve">Kas tuleks teha süsteemi ühtlustamiseks ja vigade parandamiseks </w:t>
      </w:r>
      <w:r w:rsidR="008D0E94">
        <w:t xml:space="preserve">seaduses </w:t>
      </w:r>
      <w:r w:rsidR="00767FAC">
        <w:t xml:space="preserve">mõningaid </w:t>
      </w:r>
      <w:r w:rsidR="001C3833">
        <w:t>muudatusi</w:t>
      </w:r>
      <w:r w:rsidR="00506300">
        <w:t>.</w:t>
      </w:r>
      <w:bookmarkEnd w:id="31"/>
      <w:r w:rsidR="006A7CA0">
        <w:t xml:space="preserve"> </w:t>
      </w:r>
    </w:p>
    <w:p w14:paraId="41509D47" w14:textId="0FEEAF17" w:rsidR="002D31DA" w:rsidRDefault="006A7CA0" w:rsidP="00BD21F8">
      <w:pPr>
        <w:ind w:left="709"/>
      </w:pPr>
      <w:r>
        <w:t xml:space="preserve">Täiendused </w:t>
      </w:r>
      <w:r w:rsidR="002E22FB">
        <w:t xml:space="preserve">on </w:t>
      </w:r>
      <w:r>
        <w:t xml:space="preserve">märgitud sinises tekstis, </w:t>
      </w:r>
      <w:r w:rsidR="002E22FB">
        <w:t>kustutamisele kuuluvad osad maha joonitud (</w:t>
      </w:r>
      <w:proofErr w:type="spellStart"/>
      <w:r w:rsidR="002E22FB" w:rsidRPr="00130678">
        <w:rPr>
          <w:i/>
          <w:iCs/>
        </w:rPr>
        <w:t>strikethrough</w:t>
      </w:r>
      <w:proofErr w:type="spellEnd"/>
      <w:r w:rsidR="002E22FB">
        <w:t>).</w:t>
      </w:r>
    </w:p>
    <w:p w14:paraId="784D39C5" w14:textId="596834AB" w:rsidR="002D31DA" w:rsidRDefault="00BC017E" w:rsidP="002D31DA">
      <w:pPr>
        <w:pStyle w:val="Listtasand3"/>
      </w:pPr>
      <w:r>
        <w:t>K</w:t>
      </w:r>
      <w:r w:rsidR="009835D3">
        <w:t xml:space="preserve">as tuleks muuta </w:t>
      </w:r>
      <w:proofErr w:type="spellStart"/>
      <w:r w:rsidR="009835D3">
        <w:t>AutÕS</w:t>
      </w:r>
      <w:proofErr w:type="spellEnd"/>
      <w:r w:rsidR="009835D3">
        <w:t xml:space="preserve"> § 2 l</w:t>
      </w:r>
      <w:r w:rsidR="00506300">
        <w:t xml:space="preserve">g 2 </w:t>
      </w:r>
      <w:r w:rsidR="006A7CA0">
        <w:t>järgmiselt</w:t>
      </w:r>
      <w:r w:rsidR="00FD3C73">
        <w:t xml:space="preserve"> ja liigitada kõik kaasnev</w:t>
      </w:r>
      <w:r w:rsidR="002A767D">
        <w:t>ate</w:t>
      </w:r>
      <w:r w:rsidR="00FD3C73">
        <w:t xml:space="preserve"> õigus</w:t>
      </w:r>
      <w:r w:rsidR="002A767D">
        <w:t>te omajad</w:t>
      </w:r>
      <w:r w:rsidR="00FD3C73">
        <w:t xml:space="preserve"> </w:t>
      </w:r>
      <w:r w:rsidR="002A767D">
        <w:t>lõike kolmanda</w:t>
      </w:r>
      <w:r w:rsidR="00FD3C73">
        <w:t xml:space="preserve"> punkti alla</w:t>
      </w:r>
      <w:r w:rsidR="00B85BA1">
        <w:t>, lisada ajakirjandusväljaande kirjastajad</w:t>
      </w:r>
      <w:r w:rsidR="00506300">
        <w:t>:</w:t>
      </w:r>
    </w:p>
    <w:p w14:paraId="0D31156C" w14:textId="77777777" w:rsidR="00BC017E" w:rsidRDefault="00BC017E" w:rsidP="00BC017E">
      <w:pPr>
        <w:pStyle w:val="Listtasand3"/>
        <w:numPr>
          <w:ilvl w:val="0"/>
          <w:numId w:val="0"/>
        </w:numPr>
        <w:ind w:left="1560"/>
      </w:pPr>
      <w:r>
        <w:t>„(2) Autoriõiguse seadus sätestab:</w:t>
      </w:r>
    </w:p>
    <w:p w14:paraId="2F0F855C" w14:textId="77777777" w:rsidR="00BC017E" w:rsidRDefault="00BC017E" w:rsidP="00BC017E">
      <w:pPr>
        <w:pStyle w:val="Listtasand3"/>
        <w:numPr>
          <w:ilvl w:val="0"/>
          <w:numId w:val="0"/>
        </w:numPr>
        <w:ind w:left="1560"/>
      </w:pPr>
      <w:r>
        <w:t>1) kirjandus-, kunsti- ja teadusteoste autoritele spetsiifilise õiguse (autoriõiguse) kaitse oma loometöö tulemustele;</w:t>
      </w:r>
    </w:p>
    <w:p w14:paraId="017BEBF3" w14:textId="77777777" w:rsidR="00BC017E" w:rsidRDefault="00BC017E" w:rsidP="00BC017E">
      <w:pPr>
        <w:pStyle w:val="Listtasand3"/>
        <w:numPr>
          <w:ilvl w:val="0"/>
          <w:numId w:val="0"/>
        </w:numPr>
        <w:ind w:left="1560"/>
      </w:pPr>
      <w:r>
        <w:t>2) isikute ringi, kes võivad omandada õigusi autori poolt loodud kirjandus-, kunsti- ja teadusteostele ning nende õigused;</w:t>
      </w:r>
    </w:p>
    <w:p w14:paraId="0A176E5F" w14:textId="77777777" w:rsidR="00BC017E" w:rsidRDefault="00BC017E" w:rsidP="00BC017E">
      <w:pPr>
        <w:pStyle w:val="Listtasand3"/>
        <w:numPr>
          <w:ilvl w:val="0"/>
          <w:numId w:val="0"/>
        </w:numPr>
        <w:ind w:left="1560"/>
      </w:pPr>
      <w:r>
        <w:t xml:space="preserve">3) õigused teoste esitajatele, fonogrammitootjatele, </w:t>
      </w:r>
      <w:r w:rsidRPr="00DF443D">
        <w:rPr>
          <w:highlight w:val="cyan"/>
        </w:rPr>
        <w:t>filmi esmasalvestuse tootjatele, ajakirjandusväljaande kirjastajatele</w:t>
      </w:r>
      <w:r>
        <w:t xml:space="preserve"> ning televisiooni- ja raadioteenuse osutajatele (autoriõigusega kaasnevad õigused);</w:t>
      </w:r>
    </w:p>
    <w:p w14:paraId="3FF1E29E" w14:textId="77777777" w:rsidR="00BC017E" w:rsidRDefault="00BC017E" w:rsidP="00BC017E">
      <w:pPr>
        <w:pStyle w:val="Listtasand3"/>
        <w:numPr>
          <w:ilvl w:val="0"/>
          <w:numId w:val="0"/>
        </w:numPr>
        <w:ind w:left="1560"/>
      </w:pPr>
      <w:r>
        <w:t>3</w:t>
      </w:r>
      <w:r w:rsidRPr="00A954CC">
        <w:rPr>
          <w:vertAlign w:val="superscript"/>
        </w:rPr>
        <w:t>1</w:t>
      </w:r>
      <w:r>
        <w:t xml:space="preserve">) </w:t>
      </w:r>
      <w:r w:rsidRPr="007940E7">
        <w:rPr>
          <w:highlight w:val="cyan"/>
        </w:rPr>
        <w:t>iseseisva kaitse andmebaasidele ja</w:t>
      </w:r>
      <w:r>
        <w:t xml:space="preserve"> andmebaasi tegija õigused</w:t>
      </w:r>
      <w:r w:rsidRPr="009835D3">
        <w:rPr>
          <w:strike/>
        </w:rPr>
        <w:t>, nende teostamise tingimused ja kaitse</w:t>
      </w:r>
      <w:r>
        <w:t>;</w:t>
      </w:r>
    </w:p>
    <w:p w14:paraId="3D8F9DE7" w14:textId="3208245B" w:rsidR="00BC017E" w:rsidRDefault="00BC017E" w:rsidP="00BC017E">
      <w:pPr>
        <w:pStyle w:val="Listtasand3"/>
        <w:numPr>
          <w:ilvl w:val="0"/>
          <w:numId w:val="0"/>
        </w:numPr>
        <w:ind w:left="1560"/>
      </w:pPr>
      <w:r>
        <w:t>3</w:t>
      </w:r>
      <w:r w:rsidRPr="00A954CC">
        <w:rPr>
          <w:vertAlign w:val="superscript"/>
        </w:rPr>
        <w:t>2</w:t>
      </w:r>
      <w:r>
        <w:t>) [</w:t>
      </w:r>
      <w:r w:rsidRPr="002A767D">
        <w:rPr>
          <w:highlight w:val="cyan"/>
        </w:rPr>
        <w:t>Kehtetu RT XX</w:t>
      </w:r>
      <w:r w:rsidR="00A954CC" w:rsidRPr="002A767D">
        <w:rPr>
          <w:highlight w:val="cyan"/>
        </w:rPr>
        <w:t>.</w:t>
      </w:r>
      <w:r w:rsidRPr="002A767D">
        <w:rPr>
          <w:highlight w:val="cyan"/>
        </w:rPr>
        <w:t>X</w:t>
      </w:r>
      <w:r w:rsidR="00A954CC" w:rsidRPr="002A767D">
        <w:rPr>
          <w:highlight w:val="cyan"/>
        </w:rPr>
        <w:t>X</w:t>
      </w:r>
      <w:r>
        <w:t xml:space="preserve">] </w:t>
      </w:r>
      <w:r w:rsidRPr="00DF443D">
        <w:rPr>
          <w:strike/>
        </w:rPr>
        <w:t>filmi esmasalvestuse tootja ning teiste käesolevas seaduses nimetatud isikute autoriõigusega kaasnevad õigused</w:t>
      </w:r>
      <w:r>
        <w:t>;</w:t>
      </w:r>
    </w:p>
    <w:p w14:paraId="49A988A0" w14:textId="77777777" w:rsidR="00BC017E" w:rsidRDefault="00BC017E" w:rsidP="00BC017E">
      <w:pPr>
        <w:pStyle w:val="Listtasand3"/>
        <w:numPr>
          <w:ilvl w:val="0"/>
          <w:numId w:val="0"/>
        </w:numPr>
        <w:ind w:left="1560"/>
      </w:pPr>
      <w:r>
        <w:t>4) autoriõiguse ja autoriõigusega kaasnevate õiguste teostamise piirangud teoste kasutamisel ühiskonna huvides;</w:t>
      </w:r>
    </w:p>
    <w:p w14:paraId="4412A890" w14:textId="07EB3693" w:rsidR="00BC017E" w:rsidRDefault="00BC017E" w:rsidP="00BC017E">
      <w:pPr>
        <w:pStyle w:val="Listtasand3"/>
        <w:numPr>
          <w:ilvl w:val="0"/>
          <w:numId w:val="0"/>
        </w:numPr>
        <w:ind w:left="1560"/>
      </w:pPr>
      <w:r>
        <w:t>5) autoriõiguse ja autoriõigusega kaasnevate õiguste teostamise garantiid ja kaitse.“.</w:t>
      </w:r>
    </w:p>
    <w:p w14:paraId="7761CE18" w14:textId="017CBD50" w:rsidR="002A4765" w:rsidRDefault="002A4765" w:rsidP="0080688D">
      <w:pPr>
        <w:pStyle w:val="Listtasand3"/>
      </w:pPr>
      <w:r>
        <w:t xml:space="preserve">Kas tuleks muuta </w:t>
      </w:r>
      <w:proofErr w:type="spellStart"/>
      <w:r>
        <w:t>AutÕS</w:t>
      </w:r>
      <w:proofErr w:type="spellEnd"/>
      <w:r>
        <w:t xml:space="preserve"> </w:t>
      </w:r>
      <w:r w:rsidR="00407348">
        <w:t>10</w:t>
      </w:r>
      <w:r w:rsidR="00407348" w:rsidRPr="00407348">
        <w:rPr>
          <w:vertAlign w:val="superscript"/>
        </w:rPr>
        <w:t>2</w:t>
      </w:r>
      <w:r w:rsidR="00407348">
        <w:t xml:space="preserve"> järgmiselt</w:t>
      </w:r>
      <w:r w:rsidR="002A767D">
        <w:t xml:space="preserve"> ja parandada kirjaviga</w:t>
      </w:r>
      <w:r w:rsidR="00407348">
        <w:t>:</w:t>
      </w:r>
    </w:p>
    <w:p w14:paraId="73106E72" w14:textId="730C1CA8" w:rsidR="00407348" w:rsidRDefault="00407348" w:rsidP="00407348">
      <w:pPr>
        <w:pStyle w:val="Listtasand3"/>
        <w:numPr>
          <w:ilvl w:val="0"/>
          <w:numId w:val="0"/>
        </w:numPr>
        <w:ind w:left="1560"/>
      </w:pPr>
      <w:r w:rsidRPr="00407348">
        <w:t xml:space="preserve">„(2) Edastamine satelliidi kaudu käesoleva seaduse tähenduses on akt, mille käigus avalikuks vastuvõtuks ettenähtud programmi sisaldavad signaalid sisestatakse televisiooni- või raadioteenuse </w:t>
      </w:r>
      <w:r w:rsidRPr="00407348">
        <w:rPr>
          <w:highlight w:val="cyan"/>
        </w:rPr>
        <w:t>osutaja</w:t>
      </w:r>
      <w:r w:rsidRPr="00407348">
        <w:t xml:space="preserve"> </w:t>
      </w:r>
      <w:r w:rsidRPr="00407348">
        <w:rPr>
          <w:strike/>
        </w:rPr>
        <w:t>ostuaja</w:t>
      </w:r>
      <w:r w:rsidRPr="00407348">
        <w:t xml:space="preserve"> kontrolli all ja vastutusel katkematusse sideahelasse satelliidi ja satelliidi maajaama vahel.“</w:t>
      </w:r>
    </w:p>
    <w:p w14:paraId="6C5FD1E9" w14:textId="49AD6E4A" w:rsidR="0080688D" w:rsidRDefault="0080688D" w:rsidP="0080688D">
      <w:pPr>
        <w:pStyle w:val="Listtasand3"/>
      </w:pPr>
      <w:r>
        <w:t xml:space="preserve">Kas tuleks muuta </w:t>
      </w:r>
      <w:proofErr w:type="spellStart"/>
      <w:r>
        <w:t>AutÕS</w:t>
      </w:r>
      <w:proofErr w:type="spellEnd"/>
      <w:r>
        <w:t xml:space="preserve"> </w:t>
      </w:r>
      <w:r w:rsidR="00155768">
        <w:t>27</w:t>
      </w:r>
      <w:r w:rsidR="00155768" w:rsidRPr="006A7CA0">
        <w:rPr>
          <w:vertAlign w:val="superscript"/>
        </w:rPr>
        <w:t>1</w:t>
      </w:r>
      <w:r w:rsidR="00155768">
        <w:t xml:space="preserve"> </w:t>
      </w:r>
      <w:proofErr w:type="spellStart"/>
      <w:r w:rsidR="00155768">
        <w:t>lg-t</w:t>
      </w:r>
      <w:proofErr w:type="spellEnd"/>
      <w:r w:rsidR="00155768">
        <w:t xml:space="preserve"> 1</w:t>
      </w:r>
      <w:r w:rsidR="006A7CA0">
        <w:t xml:space="preserve"> järgmiselt</w:t>
      </w:r>
      <w:r w:rsidR="002A767D">
        <w:t xml:space="preserve"> ja parandada viga</w:t>
      </w:r>
      <w:r w:rsidR="00527317">
        <w:t xml:space="preserve"> viitamisel</w:t>
      </w:r>
      <w:r w:rsidR="006A7CA0">
        <w:t>:</w:t>
      </w:r>
    </w:p>
    <w:p w14:paraId="65ACFC3D" w14:textId="0D49BAE3" w:rsidR="006A7CA0" w:rsidRDefault="006A7CA0" w:rsidP="006A7CA0">
      <w:pPr>
        <w:pStyle w:val="Listtasand3"/>
        <w:numPr>
          <w:ilvl w:val="0"/>
          <w:numId w:val="0"/>
        </w:numPr>
        <w:ind w:left="1560"/>
      </w:pPr>
      <w:r w:rsidRPr="006A7CA0">
        <w:t xml:space="preserve">„(1) Autoril ja kirjastajal on õigus saada õiglast tasu teose reprograafilise reprodutseerimise eest käesoleva seaduse § 18 1. lõikes ja § 19 </w:t>
      </w:r>
      <w:r w:rsidRPr="006A7CA0">
        <w:rPr>
          <w:highlight w:val="cyan"/>
        </w:rPr>
        <w:t>lõike 1</w:t>
      </w:r>
      <w:r w:rsidRPr="006A7CA0">
        <w:t xml:space="preserve"> punktis 3 nimetatud juhtudel.“</w:t>
      </w:r>
    </w:p>
    <w:p w14:paraId="58D2B3E8" w14:textId="251687AE" w:rsidR="0035082B" w:rsidRDefault="0035082B" w:rsidP="0035082B">
      <w:pPr>
        <w:pStyle w:val="Listtasand1"/>
      </w:pPr>
      <w:bookmarkStart w:id="32" w:name="_Toc208495141"/>
      <w:r>
        <w:t>AOB (vajadusel)</w:t>
      </w:r>
      <w:bookmarkEnd w:id="32"/>
    </w:p>
    <w:p w14:paraId="19F32D70" w14:textId="021624BF" w:rsidR="00F07DFF" w:rsidRDefault="00F07DFF" w:rsidP="008C0ACF">
      <w:pPr>
        <w:pStyle w:val="Listtasand1"/>
        <w:numPr>
          <w:ilvl w:val="0"/>
          <w:numId w:val="0"/>
        </w:numPr>
      </w:pPr>
      <w:bookmarkStart w:id="33" w:name="_Toc208495142"/>
      <w:r>
        <w:t>Järgmised sammud</w:t>
      </w:r>
      <w:bookmarkEnd w:id="33"/>
    </w:p>
    <w:p w14:paraId="0C487F23" w14:textId="0BEB5D5A" w:rsidR="002032BB" w:rsidRDefault="002032BB">
      <w:pPr>
        <w:spacing w:after="160" w:line="279" w:lineRule="auto"/>
        <w:jc w:val="left"/>
      </w:pPr>
      <w:r>
        <w:br w:type="page"/>
      </w:r>
    </w:p>
    <w:p w14:paraId="5F68ED8E" w14:textId="705E125B" w:rsidR="002032BB" w:rsidRDefault="002032BB" w:rsidP="008A245C">
      <w:pPr>
        <w:pStyle w:val="Pealkiri"/>
      </w:pPr>
      <w:r>
        <w:t xml:space="preserve">Lisa 1 </w:t>
      </w:r>
      <w:r w:rsidR="008A245C">
        <w:t>–</w:t>
      </w:r>
      <w:r>
        <w:t xml:space="preserve"> </w:t>
      </w:r>
      <w:r w:rsidR="008A245C">
        <w:t>Huvirühmad</w:t>
      </w:r>
    </w:p>
    <w:p w14:paraId="110E9D51" w14:textId="2D71C2A7" w:rsidR="008A245C" w:rsidRDefault="008A245C" w:rsidP="008C0ACF"/>
    <w:p w14:paraId="51846FFC" w14:textId="77777777" w:rsidR="00A94AAA" w:rsidRPr="00760E84" w:rsidRDefault="00A94AAA" w:rsidP="00003956">
      <w:pPr>
        <w:rPr>
          <w:b/>
          <w:bCs/>
        </w:rPr>
      </w:pPr>
      <w:proofErr w:type="spellStart"/>
      <w:r w:rsidRPr="00760E84">
        <w:rPr>
          <w:b/>
          <w:bCs/>
        </w:rPr>
        <w:t>KEOd</w:t>
      </w:r>
      <w:proofErr w:type="spellEnd"/>
    </w:p>
    <w:p w14:paraId="5316AFAE" w14:textId="77777777" w:rsidR="00A94AAA" w:rsidRDefault="00A94AAA" w:rsidP="00A94AAA">
      <w:r>
        <w:t xml:space="preserve">Eesti Autorite Ühing (eau@eau.org)  </w:t>
      </w:r>
    </w:p>
    <w:p w14:paraId="62AF70C1" w14:textId="77777777" w:rsidR="00A94AAA" w:rsidRDefault="00A94AAA" w:rsidP="00A94AAA">
      <w:r>
        <w:t xml:space="preserve">Eesti Näitlejate Liit (enliit@enliit.ee)  </w:t>
      </w:r>
    </w:p>
    <w:p w14:paraId="5C52B37D" w14:textId="77777777" w:rsidR="00A94AAA" w:rsidRDefault="00A94AAA" w:rsidP="00A94AAA">
      <w:r>
        <w:t xml:space="preserve">Eesti Esitajate Liit (eel@eel.ee)  </w:t>
      </w:r>
    </w:p>
    <w:p w14:paraId="14C718E1" w14:textId="77777777" w:rsidR="00576F10" w:rsidRDefault="00576F10" w:rsidP="00576F10">
      <w:r>
        <w:t xml:space="preserve">Eesti Fonogrammitootjate Ühing (efy@efy.ee)  </w:t>
      </w:r>
    </w:p>
    <w:p w14:paraId="4B43D71D" w14:textId="710B1012" w:rsidR="00576F10" w:rsidRDefault="00576F10" w:rsidP="00576F10">
      <w:r>
        <w:t xml:space="preserve">Eesti Audiovisuaalautorite Liit (eaal@eaal.ee) </w:t>
      </w:r>
    </w:p>
    <w:p w14:paraId="1BA8EA60" w14:textId="52A17164" w:rsidR="00A94AAA" w:rsidRDefault="001F2DAB" w:rsidP="00003956">
      <w:r w:rsidRPr="001F2DAB">
        <w:t>MTÜ Filmi Esmasalvestuse Tootjate Ühing</w:t>
      </w:r>
      <w:r>
        <w:t xml:space="preserve"> (</w:t>
      </w:r>
      <w:r w:rsidR="00832EE2" w:rsidRPr="00832EE2">
        <w:t>piret.tibbo.hudgins@gmail.com</w:t>
      </w:r>
      <w:r>
        <w:t xml:space="preserve">) </w:t>
      </w:r>
    </w:p>
    <w:p w14:paraId="4EBE703C" w14:textId="2F0191C2" w:rsidR="00760E84" w:rsidRDefault="00B821F2" w:rsidP="00003956">
      <w:r w:rsidRPr="00B821F2">
        <w:t>Balti Uudismeedia Väljaandjate Ühing</w:t>
      </w:r>
      <w:r>
        <w:t xml:space="preserve"> (</w:t>
      </w:r>
      <w:r w:rsidR="00FD3EDA" w:rsidRPr="000D488C">
        <w:t>info@balticpresspublishers.eu</w:t>
      </w:r>
      <w:r>
        <w:t>)</w:t>
      </w:r>
    </w:p>
    <w:p w14:paraId="56906BD6" w14:textId="77777777" w:rsidR="00FD3EDA" w:rsidRDefault="00FD3EDA" w:rsidP="00003956"/>
    <w:p w14:paraId="7DD5EC80" w14:textId="3EB07822" w:rsidR="00A94AAA" w:rsidRPr="00810893" w:rsidRDefault="00A94AAA" w:rsidP="00003956">
      <w:pPr>
        <w:rPr>
          <w:b/>
          <w:bCs/>
        </w:rPr>
      </w:pPr>
      <w:r w:rsidRPr="00810893">
        <w:rPr>
          <w:b/>
          <w:bCs/>
        </w:rPr>
        <w:t>Loomeliidud</w:t>
      </w:r>
      <w:r w:rsidR="00751049">
        <w:rPr>
          <w:b/>
          <w:bCs/>
        </w:rPr>
        <w:t>, gildid</w:t>
      </w:r>
    </w:p>
    <w:p w14:paraId="516A53D2" w14:textId="77777777" w:rsidR="00FD3EDA" w:rsidRDefault="00FD3EDA" w:rsidP="00FD3EDA">
      <w:r>
        <w:t xml:space="preserve">Eesti Heliloojate Liit (heliloojate.liit@gmail.com)  </w:t>
      </w:r>
    </w:p>
    <w:p w14:paraId="771E7468" w14:textId="77777777" w:rsidR="00FD3EDA" w:rsidRDefault="00FD3EDA" w:rsidP="00FD3EDA">
      <w:r>
        <w:t xml:space="preserve">Eesti Kirjanike Liit (ekl@ekl.ee)  </w:t>
      </w:r>
    </w:p>
    <w:p w14:paraId="6664A0CE" w14:textId="4583FEC2" w:rsidR="00FD3EDA" w:rsidRDefault="00CB1C9A" w:rsidP="00FD3EDA">
      <w:r w:rsidRPr="00CB1C9A">
        <w:t xml:space="preserve">Eesti Lavastajate ja Dramaturgide Liit </w:t>
      </w:r>
      <w:r w:rsidR="00FD3EDA">
        <w:t>(</w:t>
      </w:r>
      <w:r w:rsidR="00363290" w:rsidRPr="00363290">
        <w:t>info@eldliit.ee</w:t>
      </w:r>
      <w:r w:rsidR="00FD3EDA">
        <w:t xml:space="preserve">)  </w:t>
      </w:r>
    </w:p>
    <w:p w14:paraId="3D79F5BF" w14:textId="77777777" w:rsidR="00FD3EDA" w:rsidRDefault="00FD3EDA" w:rsidP="00FD3EDA">
      <w:r>
        <w:t xml:space="preserve">Eesti Lavastuskunstnike Liit (info@lavastuskunst.ee)  </w:t>
      </w:r>
    </w:p>
    <w:p w14:paraId="278B9208" w14:textId="77777777" w:rsidR="00FD3EDA" w:rsidRDefault="00FD3EDA" w:rsidP="00FD3EDA">
      <w:r>
        <w:t xml:space="preserve">Eesti Interpreetide Liit (interpreet@interpreet.ee)  </w:t>
      </w:r>
    </w:p>
    <w:p w14:paraId="6E16DBEB" w14:textId="77777777" w:rsidR="000D488C" w:rsidRDefault="000D488C" w:rsidP="000D488C">
      <w:r>
        <w:t xml:space="preserve">Eesti Arhitektide Liit (info@arhliit.ee)  </w:t>
      </w:r>
    </w:p>
    <w:p w14:paraId="6677193E" w14:textId="3A95B22A" w:rsidR="000D488C" w:rsidRDefault="000D488C" w:rsidP="000D488C">
      <w:r>
        <w:t xml:space="preserve">Eesti Kunstnike Liit (ekl@eaa.ee)  </w:t>
      </w:r>
    </w:p>
    <w:p w14:paraId="7BAE801A" w14:textId="77777777" w:rsidR="005F1DE6" w:rsidRDefault="005F1DE6" w:rsidP="005F1DE6">
      <w:r>
        <w:t>Eesti Meediaettevõtete Liit (meedialiit@meedialiit.ee)</w:t>
      </w:r>
    </w:p>
    <w:p w14:paraId="6250A87B" w14:textId="77777777" w:rsidR="005F1DE6" w:rsidRDefault="005F1DE6" w:rsidP="005F1DE6">
      <w:r>
        <w:t xml:space="preserve">Eesti Ajakirjanike Liit (eal@eal.ee)    </w:t>
      </w:r>
    </w:p>
    <w:p w14:paraId="6ABFF91A" w14:textId="77777777" w:rsidR="005F1DE6" w:rsidRDefault="005F1DE6" w:rsidP="005F1DE6">
      <w:r>
        <w:t xml:space="preserve">Eesti Kaubandus-Tööstuskoda (koda@koda.ee)  </w:t>
      </w:r>
    </w:p>
    <w:p w14:paraId="178A2C37" w14:textId="6C1FCEB3" w:rsidR="006C122E" w:rsidRDefault="006C122E" w:rsidP="005F1DE6">
      <w:r w:rsidRPr="006C122E">
        <w:t>MTÜ Teenusmajanduse Koda</w:t>
      </w:r>
      <w:r>
        <w:t xml:space="preserve"> (</w:t>
      </w:r>
      <w:r w:rsidR="00C91C6E" w:rsidRPr="00C91C6E">
        <w:t>info@teenusmajandus.ee</w:t>
      </w:r>
      <w:r>
        <w:t>)</w:t>
      </w:r>
    </w:p>
    <w:p w14:paraId="61C43C60" w14:textId="77777777" w:rsidR="005F1DE6" w:rsidRDefault="005F1DE6" w:rsidP="005F1DE6">
      <w:r>
        <w:t xml:space="preserve">Eesti Infotehnoloogia ja Telekommunikatsiooni Liit (info@itl.ee)  </w:t>
      </w:r>
    </w:p>
    <w:p w14:paraId="5E079F50" w14:textId="5B25439C" w:rsidR="005F1DE6" w:rsidRDefault="005F1DE6" w:rsidP="005F1DE6">
      <w:r>
        <w:t xml:space="preserve">Eesti Etendusasutuste Liit (info@eeteal.ee)  </w:t>
      </w:r>
    </w:p>
    <w:p w14:paraId="6577BACB" w14:textId="3F2E7F16" w:rsidR="005F1DE6" w:rsidRDefault="005F1DE6" w:rsidP="005F1DE6">
      <w:r>
        <w:t>Eesti Kirjastuste Liit (</w:t>
      </w:r>
      <w:r w:rsidR="008913CA">
        <w:t>info@estbook.com</w:t>
      </w:r>
      <w:r>
        <w:t xml:space="preserve">)  </w:t>
      </w:r>
    </w:p>
    <w:p w14:paraId="6DAFF7AE" w14:textId="78DEC2F2" w:rsidR="005F1DE6" w:rsidRDefault="005F1DE6" w:rsidP="00003956">
      <w:r>
        <w:t>MTÜ Eesti Filmitööstuse Klaster</w:t>
      </w:r>
      <w:r w:rsidR="00B6763C">
        <w:t xml:space="preserve"> (</w:t>
      </w:r>
      <w:r w:rsidR="001A1E59" w:rsidRPr="001A1E59">
        <w:t>filmiklaster@gmail.com</w:t>
      </w:r>
      <w:r w:rsidR="00B6763C">
        <w:t>)</w:t>
      </w:r>
    </w:p>
    <w:p w14:paraId="382DF097" w14:textId="00ACC677" w:rsidR="005F1DE6" w:rsidRDefault="005F1DE6" w:rsidP="005F1DE6">
      <w:r>
        <w:t xml:space="preserve">Eesti Disainerite Liit (edl@edl.ee)  </w:t>
      </w:r>
    </w:p>
    <w:p w14:paraId="0A67DE55" w14:textId="6852D31D" w:rsidR="005F1DE6" w:rsidRDefault="005F1DE6" w:rsidP="005F1DE6">
      <w:r>
        <w:t>Eesti Kujundusgraafikute Liit (</w:t>
      </w:r>
      <w:r w:rsidR="00CC69F3" w:rsidRPr="00CC69F3">
        <w:t>info@ekgl.ee</w:t>
      </w:r>
      <w:r>
        <w:t xml:space="preserve">)  </w:t>
      </w:r>
    </w:p>
    <w:p w14:paraId="1B86509D" w14:textId="3AB88CF1" w:rsidR="005F1DE6" w:rsidRDefault="005F1DE6" w:rsidP="005F1DE6">
      <w:r>
        <w:t>Eesti Kinoliit (kinoliit@kinoliit.ee)</w:t>
      </w:r>
    </w:p>
    <w:p w14:paraId="21CB32B7" w14:textId="1A845CE0" w:rsidR="00AD0709" w:rsidRDefault="00AD0709" w:rsidP="00AD0709">
      <w:r>
        <w:t xml:space="preserve">Eesti Teatriliit  (teatriliit@teatriliit.ee)  </w:t>
      </w:r>
    </w:p>
    <w:p w14:paraId="4B38FB38" w14:textId="58F7ED9A" w:rsidR="005F1DE6" w:rsidRDefault="00AD0709" w:rsidP="00003956">
      <w:r>
        <w:t>Eesti Ringhäälingute Liit (</w:t>
      </w:r>
      <w:r w:rsidR="004448F2" w:rsidRPr="004448F2">
        <w:t>hanno.kindel@ringhaaling.ee</w:t>
      </w:r>
      <w:r>
        <w:t>)</w:t>
      </w:r>
    </w:p>
    <w:p w14:paraId="644B6F42" w14:textId="7263F4BC" w:rsidR="007A2591" w:rsidRDefault="007A2591" w:rsidP="00AD0709">
      <w:r w:rsidRPr="007A2591">
        <w:t>Eesti Stsenaristide Gild (</w:t>
      </w:r>
      <w:r w:rsidR="00117B7E" w:rsidRPr="00117B7E">
        <w:t>info@stsenaristid.ee</w:t>
      </w:r>
      <w:r>
        <w:t>)</w:t>
      </w:r>
    </w:p>
    <w:p w14:paraId="5CD503BA" w14:textId="3CA9E70B" w:rsidR="00117B7E" w:rsidRDefault="00117B7E" w:rsidP="00AD0709">
      <w:r w:rsidRPr="00117B7E">
        <w:t>Eesti Filmirežissööride Gild</w:t>
      </w:r>
      <w:r>
        <w:t xml:space="preserve"> (</w:t>
      </w:r>
      <w:r w:rsidR="002E5AA5" w:rsidRPr="002E5AA5">
        <w:t>filmilavastajad@gmail.com</w:t>
      </w:r>
      <w:r>
        <w:t>)</w:t>
      </w:r>
    </w:p>
    <w:p w14:paraId="099FE973" w14:textId="77777777" w:rsidR="00AD0709" w:rsidRDefault="00AD0709" w:rsidP="00003956"/>
    <w:p w14:paraId="2068A917" w14:textId="5B36DF3A" w:rsidR="00A94AAA" w:rsidRPr="00FD3EDA" w:rsidRDefault="00A94AAA" w:rsidP="00003956">
      <w:pPr>
        <w:rPr>
          <w:b/>
          <w:bCs/>
        </w:rPr>
      </w:pPr>
      <w:r w:rsidRPr="00FD3EDA">
        <w:rPr>
          <w:b/>
          <w:bCs/>
        </w:rPr>
        <w:t>Avalik sektor</w:t>
      </w:r>
    </w:p>
    <w:p w14:paraId="4BB1D2C9" w14:textId="59FD2719" w:rsidR="598582F1" w:rsidRDefault="598582F1">
      <w:r>
        <w:t>Riigikohus</w:t>
      </w:r>
      <w:r w:rsidR="00CE7890">
        <w:t xml:space="preserve"> (</w:t>
      </w:r>
      <w:r w:rsidR="0016534A" w:rsidRPr="0016534A">
        <w:t>info@riigikohus.ee</w:t>
      </w:r>
      <w:r w:rsidR="00CE7890">
        <w:t>)</w:t>
      </w:r>
    </w:p>
    <w:p w14:paraId="6AAEA2A0" w14:textId="77777777" w:rsidR="00FD3EDA" w:rsidRDefault="00FD3EDA" w:rsidP="00FD3EDA">
      <w:r>
        <w:t xml:space="preserve">Tallinna Ringkonnakohus (talrk.info@kohus.ee)  </w:t>
      </w:r>
    </w:p>
    <w:p w14:paraId="48A1D514" w14:textId="77777777" w:rsidR="00FD3EDA" w:rsidRDefault="00FD3EDA" w:rsidP="00FD3EDA">
      <w:r>
        <w:t xml:space="preserve">Tartu Ringkonnakohus (tarturk.info@kohus.ee)  </w:t>
      </w:r>
    </w:p>
    <w:p w14:paraId="5FA8DCF7" w14:textId="77777777" w:rsidR="00FD3EDA" w:rsidRDefault="00FD3EDA" w:rsidP="00FD3EDA">
      <w:r>
        <w:t xml:space="preserve">Tartu Ülikooli õigusteaduskond (oi@ut.ee) </w:t>
      </w:r>
    </w:p>
    <w:p w14:paraId="4E9885FE" w14:textId="52D34B81" w:rsidR="00FD3EDA" w:rsidRDefault="00FD3EDA" w:rsidP="00FD3EDA">
      <w:r>
        <w:t>Tallinna Ülikool (tlu@tlu.ee)</w:t>
      </w:r>
    </w:p>
    <w:p w14:paraId="13707E5A" w14:textId="77777777" w:rsidR="00FD3EDA" w:rsidRDefault="00FD3EDA" w:rsidP="00FD3EDA">
      <w:r>
        <w:t xml:space="preserve">Eesti Kunstiakadeemia (artun@artun.ee)  </w:t>
      </w:r>
    </w:p>
    <w:p w14:paraId="5DAC1138" w14:textId="5E7A5DB6" w:rsidR="00FD3EDA" w:rsidRDefault="00FD3EDA" w:rsidP="00FD3EDA">
      <w:r>
        <w:t>Eesti Muusika- ja Teatriakadeemia (</w:t>
      </w:r>
      <w:r w:rsidR="007F139A" w:rsidRPr="007F139A">
        <w:t>info@eamt.ee</w:t>
      </w:r>
      <w:r>
        <w:t xml:space="preserve">)  </w:t>
      </w:r>
    </w:p>
    <w:p w14:paraId="6B0B8983" w14:textId="215E7D1E" w:rsidR="000D488C" w:rsidRDefault="00E0567C" w:rsidP="000D488C">
      <w:r>
        <w:t xml:space="preserve">Eesti </w:t>
      </w:r>
      <w:r w:rsidR="000D488C">
        <w:t>Rahvusraamatukogu (</w:t>
      </w:r>
      <w:r w:rsidRPr="00E0567C">
        <w:t>nlib@rara.ee</w:t>
      </w:r>
      <w:r w:rsidR="000D488C">
        <w:t xml:space="preserve">)  </w:t>
      </w:r>
    </w:p>
    <w:p w14:paraId="118774E1" w14:textId="316AAE0E" w:rsidR="000D488C" w:rsidRDefault="000D488C" w:rsidP="000D488C">
      <w:r>
        <w:t xml:space="preserve">Eesti Rahvusringhääling (err@err.ee)  </w:t>
      </w:r>
    </w:p>
    <w:p w14:paraId="73736912" w14:textId="15AF9387" w:rsidR="000D488C" w:rsidRDefault="000D488C" w:rsidP="000D488C">
      <w:r>
        <w:t xml:space="preserve">Majandus- ja Kommunikatsiooniministeerium (info@mkm.ee)  </w:t>
      </w:r>
    </w:p>
    <w:p w14:paraId="7BD6A209" w14:textId="77777777" w:rsidR="000D488C" w:rsidRDefault="000D488C" w:rsidP="000D488C">
      <w:r>
        <w:t xml:space="preserve">Kultuuriministeerium (min@kul.ee)  </w:t>
      </w:r>
    </w:p>
    <w:p w14:paraId="4EE5EDF3" w14:textId="6699426A" w:rsidR="000D488C" w:rsidRDefault="000D488C" w:rsidP="000D488C">
      <w:r>
        <w:t xml:space="preserve">Haridus- ja Teadusministeerium (hm@hm.ee)  </w:t>
      </w:r>
    </w:p>
    <w:p w14:paraId="05DAC03B" w14:textId="77777777" w:rsidR="000D488C" w:rsidRDefault="000D488C" w:rsidP="000D488C">
      <w:r>
        <w:t xml:space="preserve">Eesti Filmi Instituut (film@filmi.ee) </w:t>
      </w:r>
    </w:p>
    <w:p w14:paraId="3A22A91E" w14:textId="77777777" w:rsidR="005F1DE6" w:rsidRDefault="005F1DE6" w:rsidP="005F1DE6">
      <w:r>
        <w:t xml:space="preserve">Autorihüvitusfond (ahf@ahf.ee)   </w:t>
      </w:r>
    </w:p>
    <w:p w14:paraId="5232F631" w14:textId="4BF50A59" w:rsidR="64666AEE" w:rsidRDefault="64666AEE">
      <w:r>
        <w:t>Patendiamet</w:t>
      </w:r>
      <w:r w:rsidR="00D3234B">
        <w:t xml:space="preserve"> (</w:t>
      </w:r>
      <w:r w:rsidR="009D09B3" w:rsidRPr="009D09B3">
        <w:t>patendiamet@epa.ee</w:t>
      </w:r>
      <w:r w:rsidR="00D3234B">
        <w:t>)</w:t>
      </w:r>
    </w:p>
    <w:p w14:paraId="09115819" w14:textId="04C35271" w:rsidR="64666AEE" w:rsidRDefault="64666AEE">
      <w:r>
        <w:t xml:space="preserve">Tarbijakaitse ja Tehnilise järelevalve amet </w:t>
      </w:r>
      <w:r w:rsidR="00D3234B" w:rsidRPr="001A2960">
        <w:t>(</w:t>
      </w:r>
      <w:r w:rsidR="001A2960" w:rsidRPr="001A2960">
        <w:t>info@ttja.ee</w:t>
      </w:r>
      <w:r w:rsidR="00D3234B">
        <w:t>)</w:t>
      </w:r>
    </w:p>
    <w:p w14:paraId="2AE87F43" w14:textId="77777777" w:rsidR="00A94AAA" w:rsidRDefault="00A94AAA" w:rsidP="00003956"/>
    <w:p w14:paraId="6A49FDE8" w14:textId="22272FD5" w:rsidR="00A94AAA" w:rsidRPr="00FD3EDA" w:rsidRDefault="00A94AAA" w:rsidP="00003956">
      <w:pPr>
        <w:rPr>
          <w:b/>
          <w:bCs/>
        </w:rPr>
      </w:pPr>
      <w:r w:rsidRPr="00FD3EDA">
        <w:rPr>
          <w:b/>
          <w:bCs/>
        </w:rPr>
        <w:t>Erasektor</w:t>
      </w:r>
    </w:p>
    <w:p w14:paraId="4330DEB6" w14:textId="573BAC78" w:rsidR="00003956" w:rsidRDefault="34053D0C" w:rsidP="00003956">
      <w:r>
        <w:t>A</w:t>
      </w:r>
      <w:r w:rsidR="007F7E2A">
        <w:t xml:space="preserve">dvokatuuri IP/IKT komisjon (ip@advokatuur.ee)   </w:t>
      </w:r>
    </w:p>
    <w:p w14:paraId="669B897B" w14:textId="5BCE97A1" w:rsidR="00003956" w:rsidRDefault="00AB26AB" w:rsidP="00003956">
      <w:r>
        <w:t xml:space="preserve">MTÜ </w:t>
      </w:r>
      <w:proofErr w:type="spellStart"/>
      <w:r>
        <w:t>Wikimedia</w:t>
      </w:r>
      <w:proofErr w:type="spellEnd"/>
      <w:r>
        <w:t xml:space="preserve"> Eesti (info@wikimedia.ee) </w:t>
      </w:r>
    </w:p>
    <w:p w14:paraId="4601C97A" w14:textId="77777777" w:rsidR="000D34CD" w:rsidRDefault="000D34CD" w:rsidP="000D34CD">
      <w:r>
        <w:t xml:space="preserve">Eesti Autoriõiguste Kaitse Organisatsioon (anti-piracy@eako.ee)  </w:t>
      </w:r>
    </w:p>
    <w:p w14:paraId="4D9B3026" w14:textId="77777777" w:rsidR="000D34CD" w:rsidRDefault="000D34CD" w:rsidP="000D34CD">
      <w:r>
        <w:t xml:space="preserve">Eesti Interneti Sihtasutus (info@internet.ee)  </w:t>
      </w:r>
    </w:p>
    <w:p w14:paraId="07EAC0B8" w14:textId="276BDD70" w:rsidR="00D70956" w:rsidRDefault="00D70956" w:rsidP="00003956"/>
    <w:sectPr w:rsidR="00D70956" w:rsidSect="00E84D5A">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60995" w14:textId="77777777" w:rsidR="006E5FF8" w:rsidRDefault="006E5FF8" w:rsidP="00201E4B">
      <w:pPr>
        <w:spacing w:after="0"/>
      </w:pPr>
      <w:r>
        <w:separator/>
      </w:r>
    </w:p>
  </w:endnote>
  <w:endnote w:type="continuationSeparator" w:id="0">
    <w:p w14:paraId="4AC17CB2" w14:textId="77777777" w:rsidR="006E5FF8" w:rsidRDefault="006E5FF8" w:rsidP="00201E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590909"/>
      <w:docPartObj>
        <w:docPartGallery w:val="Page Numbers (Bottom of Page)"/>
        <w:docPartUnique/>
      </w:docPartObj>
    </w:sdtPr>
    <w:sdtContent>
      <w:p w14:paraId="0228818F" w14:textId="284E2F9F" w:rsidR="00384B82" w:rsidRDefault="00384B82">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E3241" w14:textId="77777777" w:rsidR="006E5FF8" w:rsidRDefault="006E5FF8" w:rsidP="00201E4B">
      <w:pPr>
        <w:spacing w:after="0"/>
      </w:pPr>
      <w:r>
        <w:separator/>
      </w:r>
    </w:p>
  </w:footnote>
  <w:footnote w:type="continuationSeparator" w:id="0">
    <w:p w14:paraId="1C1AAA18" w14:textId="77777777" w:rsidR="006E5FF8" w:rsidRDefault="006E5FF8" w:rsidP="00201E4B">
      <w:pPr>
        <w:spacing w:after="0"/>
      </w:pPr>
      <w:r>
        <w:continuationSeparator/>
      </w:r>
    </w:p>
  </w:footnote>
  <w:footnote w:id="1">
    <w:p w14:paraId="41F07583" w14:textId="7FA66C56" w:rsidR="009A2CCC" w:rsidRDefault="009A2CCC" w:rsidP="009A2CCC">
      <w:pPr>
        <w:pStyle w:val="FootnoteText"/>
      </w:pPr>
      <w:r>
        <w:rPr>
          <w:rStyle w:val="FootnoteReference"/>
        </w:rPr>
        <w:footnoteRef/>
      </w:r>
      <w:r>
        <w:t xml:space="preserve"> </w:t>
      </w:r>
      <w:r w:rsidR="00A94C3A">
        <w:t xml:space="preserve">Autoriõiguse seadus – </w:t>
      </w:r>
      <w:r w:rsidRPr="00154126">
        <w:t>RT I, 14.03.2025, 22</w:t>
      </w:r>
    </w:p>
  </w:footnote>
  <w:footnote w:id="2">
    <w:p w14:paraId="016B3094" w14:textId="26C74527" w:rsidR="00A94C3A" w:rsidRDefault="00A94C3A">
      <w:pPr>
        <w:pStyle w:val="FootnoteText"/>
      </w:pPr>
      <w:r>
        <w:rPr>
          <w:rStyle w:val="FootnoteReference"/>
        </w:rPr>
        <w:footnoteRef/>
      </w:r>
      <w:r>
        <w:t xml:space="preserve"> </w:t>
      </w:r>
      <w:r w:rsidR="0012735B">
        <w:t xml:space="preserve">Vt eelnõude infosüsteemist </w:t>
      </w:r>
      <w:r w:rsidR="00E67E43" w:rsidRPr="00E67E43">
        <w:t>https://eelnoud.valitsus.ee/main/mount/docList/303c69a5-e75f-4496-abff-b5c5067a3f8d</w:t>
      </w:r>
    </w:p>
  </w:footnote>
  <w:footnote w:id="3">
    <w:p w14:paraId="3300439D" w14:textId="4B879275" w:rsidR="00F82340" w:rsidRDefault="00F82340">
      <w:pPr>
        <w:pStyle w:val="FootnoteText"/>
      </w:pPr>
      <w:r>
        <w:rPr>
          <w:rStyle w:val="FootnoteReference"/>
        </w:rPr>
        <w:footnoteRef/>
      </w:r>
      <w:r>
        <w:t xml:space="preserve"> Nt luule </w:t>
      </w:r>
      <w:r w:rsidR="002C4811">
        <w:t xml:space="preserve">kohandamine lauluks, stsenaariumi kohandamine draamateoseks või AV teoseks, aga ka arvutiprogrammi </w:t>
      </w:r>
      <w:r w:rsidR="0004729C">
        <w:t xml:space="preserve">kohandamine (viimase kohta vt </w:t>
      </w:r>
      <w:proofErr w:type="spellStart"/>
      <w:r w:rsidR="0004729C">
        <w:t>AutÕS</w:t>
      </w:r>
      <w:proofErr w:type="spellEnd"/>
      <w:r w:rsidR="0004729C">
        <w:t xml:space="preserve"> § 24 lg 1)</w:t>
      </w:r>
    </w:p>
  </w:footnote>
  <w:footnote w:id="4">
    <w:p w14:paraId="48F6E8A2" w14:textId="07349F92" w:rsidR="0004729C" w:rsidRDefault="0004729C">
      <w:pPr>
        <w:pStyle w:val="FootnoteText"/>
      </w:pPr>
      <w:r>
        <w:rPr>
          <w:rStyle w:val="FootnoteReference"/>
        </w:rPr>
        <w:footnoteRef/>
      </w:r>
      <w:r>
        <w:t xml:space="preserve"> </w:t>
      </w:r>
      <w:r w:rsidR="00A421FB">
        <w:t>Arranžeeri</w:t>
      </w:r>
      <w:r w:rsidR="00A673DE">
        <w:t xml:space="preserve">ng </w:t>
      </w:r>
      <w:r w:rsidR="00B0263B">
        <w:t>tähendab</w:t>
      </w:r>
      <w:r w:rsidR="00A673DE" w:rsidRPr="00A673DE">
        <w:t xml:space="preserve"> olemasoleva muusikateose kohandamist</w:t>
      </w:r>
      <w:r w:rsidR="006C1A41">
        <w:t xml:space="preserve"> loomingulise panusega</w:t>
      </w:r>
      <w:r w:rsidR="00A673DE" w:rsidRPr="00A673DE">
        <w:t xml:space="preserve"> </w:t>
      </w:r>
      <w:r w:rsidR="00A673DE">
        <w:t>sellisesse</w:t>
      </w:r>
      <w:r w:rsidR="00A673DE" w:rsidRPr="00A673DE">
        <w:t xml:space="preserve"> muusikalis</w:t>
      </w:r>
      <w:r w:rsidR="00A673DE">
        <w:t>se</w:t>
      </w:r>
      <w:r w:rsidR="00A673DE" w:rsidRPr="00A673DE">
        <w:t xml:space="preserve"> vormi, mis erineb </w:t>
      </w:r>
      <w:r w:rsidR="005E11DB">
        <w:t>algselt loodud muusikalisest vormist</w:t>
      </w:r>
      <w:r w:rsidR="0090207B">
        <w:t>,</w:t>
      </w:r>
      <w:r w:rsidR="00E31E42">
        <w:t xml:space="preserve"> </w:t>
      </w:r>
      <w:r w:rsidR="00016ECA">
        <w:t>kätkeb nt</w:t>
      </w:r>
      <w:r w:rsidR="00E31E42">
        <w:t xml:space="preserve"> </w:t>
      </w:r>
      <w:r w:rsidR="00E31E42" w:rsidRPr="00E31E42">
        <w:t>meloodia, harmoonia, taktimõõ</w:t>
      </w:r>
      <w:r w:rsidR="00E31E42">
        <w:t>du muutmis</w:t>
      </w:r>
      <w:r w:rsidR="006C1A41">
        <w:t>t</w:t>
      </w:r>
      <w:r w:rsidR="0090207B">
        <w:t xml:space="preserve"> vt </w:t>
      </w:r>
      <w:r w:rsidR="00F92BF9" w:rsidRPr="00F92BF9">
        <w:t xml:space="preserve">The </w:t>
      </w:r>
      <w:proofErr w:type="spellStart"/>
      <w:r w:rsidR="00F92BF9" w:rsidRPr="00F92BF9">
        <w:t>Editors</w:t>
      </w:r>
      <w:proofErr w:type="spellEnd"/>
      <w:r w:rsidR="00F92BF9" w:rsidRPr="00F92BF9">
        <w:t xml:space="preserve"> of </w:t>
      </w:r>
      <w:proofErr w:type="spellStart"/>
      <w:r w:rsidR="00F92BF9" w:rsidRPr="00F92BF9">
        <w:t>Encyclopaedia</w:t>
      </w:r>
      <w:proofErr w:type="spellEnd"/>
      <w:r w:rsidR="00F92BF9" w:rsidRPr="00F92BF9">
        <w:t xml:space="preserve"> </w:t>
      </w:r>
      <w:proofErr w:type="spellStart"/>
      <w:r w:rsidR="00F92BF9" w:rsidRPr="00F92BF9">
        <w:t>Britannica</w:t>
      </w:r>
      <w:proofErr w:type="spellEnd"/>
      <w:r w:rsidR="00F92BF9" w:rsidRPr="00F92BF9">
        <w:t xml:space="preserve"> (1998). </w:t>
      </w:r>
      <w:proofErr w:type="spellStart"/>
      <w:r w:rsidR="00F92BF9" w:rsidRPr="00534EEF">
        <w:t>arrangement</w:t>
      </w:r>
      <w:proofErr w:type="spellEnd"/>
      <w:r w:rsidR="00F92BF9" w:rsidRPr="00F92BF9">
        <w:t xml:space="preserve">. </w:t>
      </w:r>
      <w:proofErr w:type="spellStart"/>
      <w:r w:rsidR="00F92BF9" w:rsidRPr="00534EEF">
        <w:rPr>
          <w:i/>
          <w:iCs/>
        </w:rPr>
        <w:t>Encyclopedia</w:t>
      </w:r>
      <w:proofErr w:type="spellEnd"/>
      <w:r w:rsidR="00F92BF9" w:rsidRPr="00534EEF">
        <w:rPr>
          <w:i/>
          <w:iCs/>
        </w:rPr>
        <w:t xml:space="preserve"> </w:t>
      </w:r>
      <w:proofErr w:type="spellStart"/>
      <w:r w:rsidR="00F92BF9" w:rsidRPr="00534EEF">
        <w:rPr>
          <w:i/>
          <w:iCs/>
        </w:rPr>
        <w:t>Britannica</w:t>
      </w:r>
      <w:proofErr w:type="spellEnd"/>
      <w:r w:rsidR="00534EEF">
        <w:t>,</w:t>
      </w:r>
      <w:r w:rsidR="00F92BF9" w:rsidRPr="00F92BF9">
        <w:t xml:space="preserve"> </w:t>
      </w:r>
      <w:hyperlink r:id="rId1" w:history="1">
        <w:r w:rsidR="00B0263B" w:rsidRPr="007F3A5E">
          <w:rPr>
            <w:rStyle w:val="Hyperlink"/>
            <w:sz w:val="20"/>
          </w:rPr>
          <w:t>https://www.britannica.com/art/arrangement</w:t>
        </w:r>
      </w:hyperlink>
      <w:r w:rsidR="00B0263B">
        <w:t xml:space="preserve">, </w:t>
      </w:r>
      <w:proofErr w:type="spellStart"/>
      <w:r w:rsidR="005459BD" w:rsidRPr="005459BD">
        <w:t>Redwood</w:t>
      </w:r>
      <w:proofErr w:type="spellEnd"/>
      <w:r w:rsidR="005459BD">
        <w:t>,</w:t>
      </w:r>
      <w:r w:rsidR="005459BD" w:rsidRPr="005459BD">
        <w:t xml:space="preserve"> A</w:t>
      </w:r>
      <w:r w:rsidR="005459BD">
        <w:t xml:space="preserve">. </w:t>
      </w:r>
      <w:proofErr w:type="spellStart"/>
      <w:r w:rsidR="005615B5">
        <w:t>arrangement</w:t>
      </w:r>
      <w:proofErr w:type="spellEnd"/>
      <w:r w:rsidR="005459BD">
        <w:t>.</w:t>
      </w:r>
      <w:r w:rsidR="005459BD" w:rsidRPr="005459BD">
        <w:t xml:space="preserve"> </w:t>
      </w:r>
      <w:r w:rsidR="00C2609B" w:rsidRPr="00192884">
        <w:rPr>
          <w:i/>
          <w:iCs/>
        </w:rPr>
        <w:t>George Washington University Law School</w:t>
      </w:r>
      <w:r w:rsidR="00192884">
        <w:t>,</w:t>
      </w:r>
      <w:r w:rsidR="00041750">
        <w:t xml:space="preserve"> </w:t>
      </w:r>
      <w:r w:rsidR="00192884">
        <w:fldChar w:fldCharType="begin"/>
      </w:r>
      <w:r w:rsidR="00192884">
        <w:instrText>HYPERLINK "</w:instrText>
      </w:r>
      <w:r w:rsidR="00192884" w:rsidRPr="00192884">
        <w:instrText>https://blogs.law.gwu.edu/mcir/2018/12/20/arrangement/</w:instrText>
      </w:r>
      <w:r w:rsidR="00192884">
        <w:instrText>"</w:instrText>
      </w:r>
      <w:r w:rsidR="00192884">
        <w:fldChar w:fldCharType="separate"/>
      </w:r>
      <w:r w:rsidR="00192884" w:rsidRPr="00B0687F">
        <w:rPr>
          <w:rStyle w:val="Hyperlink"/>
          <w:sz w:val="20"/>
        </w:rPr>
        <w:t>https://blogs.law.gwu.edu/mcir/2018/12/20/arrangement/</w:t>
      </w:r>
      <w:r w:rsidR="00192884">
        <w:fldChar w:fldCharType="end"/>
      </w:r>
      <w:r w:rsidR="00B0263B">
        <w:t>,</w:t>
      </w:r>
      <w:r w:rsidR="00041750">
        <w:t xml:space="preserve"> </w:t>
      </w:r>
      <w:r w:rsidR="000A5B72" w:rsidRPr="000A5B72">
        <w:t>Muusikateoste arranžeerimise ja kohandamise hea tava</w:t>
      </w:r>
      <w:r w:rsidR="00251499">
        <w:t xml:space="preserve">. </w:t>
      </w:r>
      <w:r w:rsidR="004D4932" w:rsidRPr="00807B02">
        <w:rPr>
          <w:i/>
          <w:iCs/>
        </w:rPr>
        <w:t>Eesti Autorite Ühingu veebileh</w:t>
      </w:r>
      <w:r w:rsidR="00807B02" w:rsidRPr="00807B02">
        <w:rPr>
          <w:i/>
          <w:iCs/>
        </w:rPr>
        <w:t>t</w:t>
      </w:r>
      <w:r w:rsidR="00807B02">
        <w:t>,</w:t>
      </w:r>
      <w:r w:rsidR="00B0263B">
        <w:t xml:space="preserve"> </w:t>
      </w:r>
      <w:hyperlink r:id="rId2" w:history="1">
        <w:r w:rsidR="006C1A41" w:rsidRPr="007F3A5E">
          <w:rPr>
            <w:rStyle w:val="Hyperlink"/>
            <w:sz w:val="20"/>
          </w:rPr>
          <w:t>https://e</w:t>
        </w:r>
        <w:r w:rsidR="006C1A41" w:rsidRPr="007F3A5E">
          <w:rPr>
            <w:rStyle w:val="Hyperlink"/>
            <w:sz w:val="20"/>
          </w:rPr>
          <w:t>a</w:t>
        </w:r>
        <w:r w:rsidR="006C1A41" w:rsidRPr="007F3A5E">
          <w:rPr>
            <w:rStyle w:val="Hyperlink"/>
            <w:sz w:val="20"/>
          </w:rPr>
          <w:t>u.org/wp-content/uploads/Muusikateoste-arranzeerimise-ja-kohandamise-hea-tava.pdf</w:t>
        </w:r>
      </w:hyperlink>
      <w:r w:rsidR="006C1A41">
        <w:t xml:space="preserve"> </w:t>
      </w:r>
    </w:p>
  </w:footnote>
  <w:footnote w:id="5">
    <w:p w14:paraId="25F2DDDA" w14:textId="230EDFE5" w:rsidR="009A1985" w:rsidRDefault="009A1985" w:rsidP="009A1985">
      <w:pPr>
        <w:pStyle w:val="FootnoteText"/>
      </w:pPr>
      <w:r>
        <w:rPr>
          <w:rStyle w:val="FootnoteReference"/>
        </w:rPr>
        <w:footnoteRef/>
      </w:r>
      <w:r>
        <w:t xml:space="preserve"> Teose moonutamise all võiks mõista teose muutmist selliselt, et teose olulisi omadusi kahjustatakse</w:t>
      </w:r>
      <w:r w:rsidR="008D6364">
        <w:t xml:space="preserve"> </w:t>
      </w:r>
      <w:r>
        <w:t xml:space="preserve">või </w:t>
      </w:r>
      <w:r w:rsidR="008D6364">
        <w:t>pilastatakse</w:t>
      </w:r>
      <w:r>
        <w:t xml:space="preserve">, vt ka </w:t>
      </w:r>
      <w:proofErr w:type="spellStart"/>
      <w:r w:rsidRPr="00862502">
        <w:t>Wandtke</w:t>
      </w:r>
      <w:proofErr w:type="spellEnd"/>
      <w:r w:rsidRPr="00862502">
        <w:t>,</w:t>
      </w:r>
      <w:r w:rsidR="00900CB3">
        <w:t xml:space="preserve"> A.A.,</w:t>
      </w:r>
      <w:r w:rsidRPr="00862502">
        <w:t xml:space="preserve"> </w:t>
      </w:r>
      <w:proofErr w:type="spellStart"/>
      <w:r w:rsidRPr="00862502">
        <w:t>Ostendorff</w:t>
      </w:r>
      <w:proofErr w:type="spellEnd"/>
      <w:r w:rsidR="0099137D">
        <w:t>, S</w:t>
      </w:r>
      <w:r w:rsidR="006C5FBE">
        <w:t>.</w:t>
      </w:r>
      <w:r w:rsidR="0099137D">
        <w:t xml:space="preserve"> (2021)</w:t>
      </w:r>
      <w:r w:rsidRPr="00862502">
        <w:t xml:space="preserve">. </w:t>
      </w:r>
      <w:proofErr w:type="spellStart"/>
      <w:r w:rsidRPr="00CA69F7">
        <w:rPr>
          <w:i/>
          <w:iCs/>
        </w:rPr>
        <w:t>Urheberrecht</w:t>
      </w:r>
      <w:proofErr w:type="spellEnd"/>
      <w:r w:rsidRPr="00862502">
        <w:t xml:space="preserve"> </w:t>
      </w:r>
      <w:r w:rsidR="0099137D">
        <w:t>(</w:t>
      </w:r>
      <w:r w:rsidRPr="00862502">
        <w:t xml:space="preserve">8. </w:t>
      </w:r>
      <w:proofErr w:type="spellStart"/>
      <w:r w:rsidRPr="00862502">
        <w:t>vlj</w:t>
      </w:r>
      <w:proofErr w:type="spellEnd"/>
      <w:r w:rsidR="0099137D">
        <w:t>)</w:t>
      </w:r>
      <w:r w:rsidR="00834302">
        <w:t>.</w:t>
      </w:r>
      <w:r w:rsidRPr="00065BDF">
        <w:t xml:space="preserve"> De Gruyter</w:t>
      </w:r>
      <w:r>
        <w:t>,</w:t>
      </w:r>
      <w:r w:rsidRPr="00862502">
        <w:t xml:space="preserve"> lk </w:t>
      </w:r>
      <w:r>
        <w:t>98</w:t>
      </w:r>
    </w:p>
  </w:footnote>
  <w:footnote w:id="6">
    <w:p w14:paraId="666999BB" w14:textId="1363FE76" w:rsidR="00AF0578" w:rsidRDefault="00AF0578" w:rsidP="00AF0578">
      <w:pPr>
        <w:pStyle w:val="FootnoteText"/>
      </w:pPr>
      <w:r>
        <w:rPr>
          <w:rStyle w:val="FootnoteReference"/>
        </w:rPr>
        <w:footnoteRef/>
      </w:r>
      <w:r>
        <w:t xml:space="preserve"> Teose muutmise õiguse mõte ei ole kaitsta teose kui sellise terviklikkust, vaid autori intellektuaalset ja isiklikku huvi teose terviklikkuse vastu, et teos säiliks sellises vormis, nagu autor teose loomisel silmas pidas. Seetõttu ainuõigusega kaetud muutmise all tuleb mõelda igasuguseid muutusi, aga vaid siis, kui muudatustel on mõju teose konkreetsele väljendusvormile, vt ka </w:t>
      </w:r>
      <w:proofErr w:type="spellStart"/>
      <w:r w:rsidRPr="00175FDE">
        <w:t>Wandtke</w:t>
      </w:r>
      <w:proofErr w:type="spellEnd"/>
      <w:r w:rsidR="00640345">
        <w:t xml:space="preserve"> &amp;</w:t>
      </w:r>
      <w:r w:rsidRPr="00175FDE">
        <w:t xml:space="preserve"> </w:t>
      </w:r>
      <w:proofErr w:type="spellStart"/>
      <w:r w:rsidRPr="00175FDE">
        <w:t>Ostendorff</w:t>
      </w:r>
      <w:proofErr w:type="spellEnd"/>
      <w:r w:rsidR="00C12A03">
        <w:t xml:space="preserve"> (2021)</w:t>
      </w:r>
      <w:r w:rsidR="00640345">
        <w:t xml:space="preserve">, </w:t>
      </w:r>
      <w:r w:rsidRPr="00175FDE">
        <w:t>lk 98</w:t>
      </w:r>
    </w:p>
  </w:footnote>
  <w:footnote w:id="7">
    <w:p w14:paraId="6C17F279" w14:textId="77777777" w:rsidR="008464A1" w:rsidRDefault="008464A1" w:rsidP="008464A1">
      <w:pPr>
        <w:pStyle w:val="FootnoteText"/>
      </w:pPr>
      <w:r>
        <w:rPr>
          <w:rStyle w:val="FootnoteReference"/>
        </w:rPr>
        <w:footnoteRef/>
      </w:r>
      <w:r>
        <w:t xml:space="preserve"> </w:t>
      </w:r>
      <w:r w:rsidRPr="00AF6CB7">
        <w:t>Berni kirjandus- ja kunstiteoste kaitse konventsioon</w:t>
      </w:r>
      <w:r>
        <w:t xml:space="preserve"> – </w:t>
      </w:r>
      <w:r w:rsidRPr="00AF6CB7">
        <w:t>RT II 1994, 16, 49</w:t>
      </w:r>
    </w:p>
  </w:footnote>
  <w:footnote w:id="8">
    <w:p w14:paraId="61BCA771" w14:textId="201D8A21" w:rsidR="00FF3234" w:rsidRDefault="00FF3234">
      <w:pPr>
        <w:pStyle w:val="FootnoteText"/>
      </w:pPr>
      <w:r>
        <w:rPr>
          <w:rStyle w:val="FootnoteReference"/>
        </w:rPr>
        <w:footnoteRef/>
      </w:r>
      <w:r>
        <w:t xml:space="preserve"> N</w:t>
      </w:r>
      <w:r w:rsidRPr="00FF3234">
        <w:t>t arhitektuuriteose fuajeesse lisatakse skulptuur, disainer küljendab raamatu (lisab küljenduse</w:t>
      </w:r>
      <w:r>
        <w:t xml:space="preserve">), </w:t>
      </w:r>
      <w:r w:rsidR="00F37509">
        <w:t xml:space="preserve">kuraator lisab </w:t>
      </w:r>
      <w:r w:rsidR="00DE4F18">
        <w:t xml:space="preserve">kunstinäitusele </w:t>
      </w:r>
      <w:r w:rsidR="00F37509">
        <w:t xml:space="preserve">mitme </w:t>
      </w:r>
      <w:r w:rsidR="00DE4F18">
        <w:t>erineva autori teosed</w:t>
      </w:r>
    </w:p>
  </w:footnote>
  <w:footnote w:id="9">
    <w:p w14:paraId="539E722C" w14:textId="06F5AA02" w:rsidR="007F5055" w:rsidRDefault="007F5055">
      <w:pPr>
        <w:pStyle w:val="FootnoteText"/>
      </w:pPr>
      <w:r>
        <w:rPr>
          <w:rStyle w:val="FootnoteReference"/>
        </w:rPr>
        <w:footnoteRef/>
      </w:r>
      <w:r>
        <w:t xml:space="preserve"> Nt </w:t>
      </w:r>
      <w:r w:rsidR="00327D80">
        <w:t>võib</w:t>
      </w:r>
      <w:r w:rsidR="00D07272">
        <w:t xml:space="preserve"> illustraatori</w:t>
      </w:r>
      <w:r w:rsidR="00327D80">
        <w:t xml:space="preserve"> au ja väärikust </w:t>
      </w:r>
      <w:r w:rsidR="00875D6F">
        <w:t xml:space="preserve">rikkuv tegevus olla see, kui </w:t>
      </w:r>
      <w:r w:rsidR="00DA22EF">
        <w:t xml:space="preserve">lasteraamatu </w:t>
      </w:r>
      <w:r w:rsidR="00875D6F">
        <w:t xml:space="preserve">jaoks mõeldud </w:t>
      </w:r>
      <w:r w:rsidR="00DA22EF">
        <w:t xml:space="preserve">illustratsioon </w:t>
      </w:r>
      <w:r w:rsidR="00875D6F">
        <w:t xml:space="preserve">lisatakse </w:t>
      </w:r>
      <w:r w:rsidR="00DA22EF">
        <w:t>täiskasvanutele mõeldud ajakirja</w:t>
      </w:r>
    </w:p>
  </w:footnote>
  <w:footnote w:id="10">
    <w:p w14:paraId="4A32598B" w14:textId="61B0E7FC" w:rsidR="007F4DCD" w:rsidRDefault="007F4DCD">
      <w:pPr>
        <w:pStyle w:val="FootnoteText"/>
      </w:pPr>
      <w:r>
        <w:rPr>
          <w:rStyle w:val="FootnoteReference"/>
        </w:rPr>
        <w:footnoteRef/>
      </w:r>
      <w:r>
        <w:t xml:space="preserve"> Vt nt </w:t>
      </w:r>
      <w:r w:rsidR="00C367F7">
        <w:t>N</w:t>
      </w:r>
      <w:r w:rsidR="00C367F7" w:rsidRPr="00C367F7">
        <w:t>äidisdokumendid</w:t>
      </w:r>
      <w:r w:rsidR="00C367F7">
        <w:t>.</w:t>
      </w:r>
      <w:r w:rsidR="00685437">
        <w:t xml:space="preserve"> </w:t>
      </w:r>
      <w:proofErr w:type="spellStart"/>
      <w:r w:rsidR="00D53651" w:rsidRPr="00C367F7">
        <w:rPr>
          <w:i/>
          <w:iCs/>
        </w:rPr>
        <w:t>Startup</w:t>
      </w:r>
      <w:proofErr w:type="spellEnd"/>
      <w:r w:rsidR="00D53651" w:rsidRPr="00C367F7">
        <w:rPr>
          <w:i/>
          <w:iCs/>
        </w:rPr>
        <w:t xml:space="preserve"> Estonia veebilehekülg</w:t>
      </w:r>
      <w:r w:rsidR="00D53651">
        <w:t>,</w:t>
      </w:r>
      <w:r>
        <w:t xml:space="preserve"> </w:t>
      </w:r>
      <w:r w:rsidR="00BE0429">
        <w:fldChar w:fldCharType="begin"/>
      </w:r>
      <w:r w:rsidR="00BE0429">
        <w:instrText>HYPERLINK "</w:instrText>
      </w:r>
      <w:r w:rsidR="00BE0429" w:rsidRPr="007F4DCD">
        <w:instrText>https://startupestonia.ee/et/resources/model-documents/</w:instrText>
      </w:r>
      <w:r w:rsidR="00BE0429">
        <w:instrText>"</w:instrText>
      </w:r>
      <w:r w:rsidR="00BE0429">
        <w:fldChar w:fldCharType="separate"/>
      </w:r>
      <w:r w:rsidR="00BE0429" w:rsidRPr="00B0687F">
        <w:rPr>
          <w:rStyle w:val="Hyperlink"/>
          <w:sz w:val="20"/>
        </w:rPr>
        <w:t>https://startupestonia.ee/et/resou</w:t>
      </w:r>
      <w:r w:rsidR="00BE0429" w:rsidRPr="00B0687F">
        <w:rPr>
          <w:rStyle w:val="Hyperlink"/>
          <w:sz w:val="20"/>
        </w:rPr>
        <w:t>r</w:t>
      </w:r>
      <w:r w:rsidR="00BE0429" w:rsidRPr="00B0687F">
        <w:rPr>
          <w:rStyle w:val="Hyperlink"/>
          <w:sz w:val="20"/>
        </w:rPr>
        <w:t>ces/model-documents/</w:t>
      </w:r>
      <w:r w:rsidR="00BE0429">
        <w:fldChar w:fldCharType="end"/>
      </w:r>
      <w:r w:rsidR="00BE0429">
        <w:t xml:space="preserve"> </w:t>
      </w:r>
    </w:p>
  </w:footnote>
  <w:footnote w:id="11">
    <w:p w14:paraId="5632B14A" w14:textId="2DF25563" w:rsidR="00110B7D" w:rsidRDefault="00110B7D">
      <w:pPr>
        <w:pStyle w:val="FootnoteText"/>
      </w:pPr>
      <w:r>
        <w:rPr>
          <w:rStyle w:val="FootnoteReference"/>
        </w:rPr>
        <w:footnoteRef/>
      </w:r>
      <w:r>
        <w:t xml:space="preserve"> Nt </w:t>
      </w:r>
      <w:r w:rsidR="00642C50">
        <w:t xml:space="preserve">variautorluse korral </w:t>
      </w:r>
      <w:r w:rsidR="003C58AC">
        <w:t>annab</w:t>
      </w:r>
      <w:r w:rsidR="00642C50">
        <w:t xml:space="preserve"> tegelik teksti autor </w:t>
      </w:r>
      <w:r w:rsidR="003C58AC">
        <w:t xml:space="preserve">litsentsi </w:t>
      </w:r>
      <w:r w:rsidR="00642C50">
        <w:t>teksti kasutaja</w:t>
      </w:r>
      <w:r w:rsidR="003C58AC">
        <w:t>le</w:t>
      </w:r>
      <w:r w:rsidR="00642C50">
        <w:t xml:space="preserve">, </w:t>
      </w:r>
      <w:r w:rsidR="00C15865">
        <w:t>et viimane</w:t>
      </w:r>
      <w:r w:rsidR="00996DED">
        <w:t xml:space="preserve"> saaks</w:t>
      </w:r>
      <w:r w:rsidR="00C15865">
        <w:t xml:space="preserve"> otsusta</w:t>
      </w:r>
      <w:r w:rsidR="00996DED">
        <w:t>da</w:t>
      </w:r>
      <w:r w:rsidR="00C15865">
        <w:t xml:space="preserve">, millise </w:t>
      </w:r>
      <w:r w:rsidR="00642C50">
        <w:t>nime all tekst avalikustada (</w:t>
      </w:r>
      <w:proofErr w:type="spellStart"/>
      <w:r w:rsidR="00C15865">
        <w:t>AutÕS</w:t>
      </w:r>
      <w:proofErr w:type="spellEnd"/>
      <w:r w:rsidR="00C15865">
        <w:t xml:space="preserve"> § 12 lg 1 p 1</w:t>
      </w:r>
      <w:r w:rsidR="00642C50">
        <w:t>)</w:t>
      </w:r>
      <w:r w:rsidR="00996DED">
        <w:t xml:space="preserve">, töötaja annab tööandjale loa, et tööandja otsustab, millal </w:t>
      </w:r>
      <w:r w:rsidR="00B277E4">
        <w:t xml:space="preserve">oluline </w:t>
      </w:r>
      <w:r w:rsidR="00996DED">
        <w:t>pressiteade avalikustatakse (</w:t>
      </w:r>
      <w:proofErr w:type="spellStart"/>
      <w:r w:rsidR="00996DED">
        <w:t>AutÕS</w:t>
      </w:r>
      <w:proofErr w:type="spellEnd"/>
      <w:r w:rsidR="00996DED">
        <w:t xml:space="preserve"> § 12 lg 1 p </w:t>
      </w:r>
      <w:r w:rsidR="00B277E4">
        <w:t xml:space="preserve">6), </w:t>
      </w:r>
      <w:r w:rsidR="00C56B0B">
        <w:t>autor nõustub teose kasutamisega viisil, mis kahjustab tema au ja väärikust (</w:t>
      </w:r>
      <w:proofErr w:type="spellStart"/>
      <w:r w:rsidR="00D50678">
        <w:t>AutÕS</w:t>
      </w:r>
      <w:proofErr w:type="spellEnd"/>
      <w:r w:rsidR="00D50678">
        <w:t xml:space="preserve"> § 12 lg 1 p 5</w:t>
      </w:r>
      <w:r w:rsidR="00C56B0B">
        <w:t>)</w:t>
      </w:r>
    </w:p>
  </w:footnote>
  <w:footnote w:id="12">
    <w:p w14:paraId="09D70CF1" w14:textId="123AA676" w:rsidR="00B44BBF" w:rsidRDefault="00B44BBF">
      <w:pPr>
        <w:pStyle w:val="FootnoteText"/>
      </w:pPr>
      <w:r>
        <w:rPr>
          <w:rStyle w:val="FootnoteReference"/>
        </w:rPr>
        <w:footnoteRef/>
      </w:r>
      <w:r w:rsidR="0097565D">
        <w:t xml:space="preserve"> vt nt</w:t>
      </w:r>
      <w:r w:rsidR="009A55D7">
        <w:t xml:space="preserve"> </w:t>
      </w:r>
      <w:proofErr w:type="spellStart"/>
      <w:r w:rsidR="009A55D7">
        <w:t>Pemsel</w:t>
      </w:r>
      <w:proofErr w:type="spellEnd"/>
      <w:r w:rsidR="009A55D7">
        <w:t>, M.</w:t>
      </w:r>
      <w:r w:rsidR="00C76F53">
        <w:t xml:space="preserve"> (</w:t>
      </w:r>
      <w:r w:rsidR="00327B5F">
        <w:t>2023</w:t>
      </w:r>
      <w:r w:rsidR="00733553">
        <w:t>)</w:t>
      </w:r>
      <w:r w:rsidR="003229C9">
        <w:t xml:space="preserve">. </w:t>
      </w:r>
      <w:proofErr w:type="spellStart"/>
      <w:r w:rsidR="00EE7F04" w:rsidRPr="00EE7F04">
        <w:t>Can</w:t>
      </w:r>
      <w:proofErr w:type="spellEnd"/>
      <w:r w:rsidR="00EE7F04" w:rsidRPr="00EE7F04">
        <w:t xml:space="preserve"> </w:t>
      </w:r>
      <w:proofErr w:type="spellStart"/>
      <w:r w:rsidR="00EE7F04" w:rsidRPr="00EE7F04">
        <w:t>authors</w:t>
      </w:r>
      <w:proofErr w:type="spellEnd"/>
      <w:r w:rsidR="00EE7F04" w:rsidRPr="00EE7F04">
        <w:t xml:space="preserve"> </w:t>
      </w:r>
      <w:proofErr w:type="spellStart"/>
      <w:r w:rsidR="00EE7F04" w:rsidRPr="00EE7F04">
        <w:t>waive</w:t>
      </w:r>
      <w:proofErr w:type="spellEnd"/>
      <w:r w:rsidR="00EE7F04" w:rsidRPr="00EE7F04">
        <w:t xml:space="preserve"> </w:t>
      </w:r>
      <w:proofErr w:type="spellStart"/>
      <w:r w:rsidR="00EE7F04" w:rsidRPr="00EE7F04">
        <w:t>their</w:t>
      </w:r>
      <w:proofErr w:type="spellEnd"/>
      <w:r w:rsidR="00EE7F04" w:rsidRPr="00EE7F04">
        <w:t xml:space="preserve"> </w:t>
      </w:r>
      <w:proofErr w:type="spellStart"/>
      <w:r w:rsidR="00EE7F04" w:rsidRPr="00EE7F04">
        <w:t>right</w:t>
      </w:r>
      <w:proofErr w:type="spellEnd"/>
      <w:r w:rsidR="00EE7F04" w:rsidRPr="00EE7F04">
        <w:t xml:space="preserve"> of </w:t>
      </w:r>
      <w:proofErr w:type="spellStart"/>
      <w:r w:rsidR="00EE7F04" w:rsidRPr="00EE7F04">
        <w:t>attribution</w:t>
      </w:r>
      <w:proofErr w:type="spellEnd"/>
      <w:r w:rsidR="00EE7F04" w:rsidRPr="00EE7F04">
        <w:t>?</w:t>
      </w:r>
      <w:r w:rsidR="00423198" w:rsidRPr="00423198">
        <w:t xml:space="preserve"> </w:t>
      </w:r>
      <w:r w:rsidR="00423198" w:rsidRPr="009842BA">
        <w:rPr>
          <w:i/>
          <w:iCs/>
        </w:rPr>
        <w:t xml:space="preserve">The </w:t>
      </w:r>
      <w:proofErr w:type="spellStart"/>
      <w:r w:rsidR="00423198" w:rsidRPr="009842BA">
        <w:rPr>
          <w:i/>
          <w:iCs/>
        </w:rPr>
        <w:t>IPKat</w:t>
      </w:r>
      <w:proofErr w:type="spellEnd"/>
      <w:r w:rsidR="005B3587">
        <w:t>.</w:t>
      </w:r>
      <w:r>
        <w:t xml:space="preserve"> </w:t>
      </w:r>
      <w:r w:rsidR="00BE0429">
        <w:fldChar w:fldCharType="begin"/>
      </w:r>
      <w:r w:rsidR="00BE0429">
        <w:instrText>HYPERLINK "</w:instrText>
      </w:r>
      <w:r w:rsidR="00BE0429" w:rsidRPr="00905D53">
        <w:instrText>https://ipkitten.blogspot.com/2023/11/can-authors-waive-their-right-of.html</w:instrText>
      </w:r>
      <w:r w:rsidR="00BE0429">
        <w:instrText>"</w:instrText>
      </w:r>
      <w:r w:rsidR="00BE0429">
        <w:fldChar w:fldCharType="separate"/>
      </w:r>
      <w:r w:rsidR="00BE0429" w:rsidRPr="00B0687F">
        <w:rPr>
          <w:rStyle w:val="Hyperlink"/>
          <w:sz w:val="20"/>
        </w:rPr>
        <w:t>https://ipkitten.blogspot.com/2023/11/can-authors-waive-their-right-of.html</w:t>
      </w:r>
      <w:r w:rsidR="00BE0429">
        <w:fldChar w:fldCharType="end"/>
      </w:r>
      <w:r w:rsidR="00BE0429">
        <w:t xml:space="preserve"> </w:t>
      </w:r>
    </w:p>
  </w:footnote>
  <w:footnote w:id="13">
    <w:p w14:paraId="6DE5A6F6" w14:textId="2C1DD34F" w:rsidR="000F7DDC" w:rsidRDefault="000F7DDC">
      <w:pPr>
        <w:pStyle w:val="FootnoteText"/>
      </w:pPr>
      <w:r>
        <w:rPr>
          <w:rStyle w:val="FootnoteReference"/>
        </w:rPr>
        <w:footnoteRef/>
      </w:r>
      <w:r>
        <w:t xml:space="preserve"> </w:t>
      </w:r>
      <w:r w:rsidR="000C5BBF">
        <w:t xml:space="preserve">Vt Austria autoriõiguse seaduse § 19 </w:t>
      </w:r>
      <w:r w:rsidR="00BE0429">
        <w:fldChar w:fldCharType="begin"/>
      </w:r>
      <w:r w:rsidR="00BE0429">
        <w:instrText>HYPERLINK "</w:instrText>
      </w:r>
      <w:r w:rsidR="00BE0429" w:rsidRPr="000C5BBF">
        <w:instrText>https://www.ris.bka.gv.at/GeltendeFassung.wxe?Abfrage=Bundesnormen&amp;Gesetzesnummer=10001848</w:instrText>
      </w:r>
      <w:r w:rsidR="00BE0429">
        <w:instrText>"</w:instrText>
      </w:r>
      <w:r w:rsidR="00BE0429">
        <w:fldChar w:fldCharType="separate"/>
      </w:r>
      <w:r w:rsidR="00BE0429" w:rsidRPr="00B0687F">
        <w:rPr>
          <w:rStyle w:val="Hyperlink"/>
          <w:sz w:val="20"/>
        </w:rPr>
        <w:t>https://www.ris.bka.gv.at/GeltendeFassung.wxe?Abfrage=Bundesnormen&amp;Gesetzesnummer=10001848</w:t>
      </w:r>
      <w:r w:rsidR="00BE0429">
        <w:fldChar w:fldCharType="end"/>
      </w:r>
      <w:r w:rsidR="00BE0429">
        <w:t xml:space="preserve"> </w:t>
      </w:r>
    </w:p>
  </w:footnote>
  <w:footnote w:id="14">
    <w:p w14:paraId="01DEC032" w14:textId="77777777" w:rsidR="008E34B1" w:rsidRDefault="008E34B1" w:rsidP="008E34B1">
      <w:pPr>
        <w:pStyle w:val="FootnoteText"/>
      </w:pPr>
      <w:r>
        <w:rPr>
          <w:rStyle w:val="FootnoteReference"/>
        </w:rPr>
        <w:footnoteRef/>
      </w:r>
      <w:r>
        <w:t xml:space="preserve"> Euroopa Parlamendi ja nõukogu direktiiv 2001/84/EÜ, 27. september 2001, algupärase kunstiteose autori õiguse kohta saada hüvitist edasimüügi korral</w:t>
      </w:r>
    </w:p>
  </w:footnote>
  <w:footnote w:id="15">
    <w:p w14:paraId="1C81E7A9" w14:textId="1AAEBDF0" w:rsidR="003867C9" w:rsidRDefault="003867C9">
      <w:pPr>
        <w:pStyle w:val="FootnoteText"/>
      </w:pPr>
      <w:r>
        <w:rPr>
          <w:rStyle w:val="FootnoteReference"/>
        </w:rPr>
        <w:footnoteRef/>
      </w:r>
      <w:r>
        <w:t xml:space="preserve"> </w:t>
      </w:r>
      <w:r w:rsidR="00A51A0C">
        <w:t xml:space="preserve">Edasimüügiõiguse direktiivi art 4 lg 2 lubab erandina </w:t>
      </w:r>
      <w:r w:rsidR="007E0682">
        <w:t>kohaldada selle müügihinna osa suhtes tasumäära 5%</w:t>
      </w:r>
    </w:p>
  </w:footnote>
  <w:footnote w:id="16">
    <w:p w14:paraId="165137AC" w14:textId="6F193898" w:rsidR="0032683F" w:rsidRDefault="0032683F">
      <w:pPr>
        <w:pStyle w:val="FootnoteText"/>
      </w:pPr>
      <w:r>
        <w:rPr>
          <w:rStyle w:val="FootnoteReference"/>
        </w:rPr>
        <w:footnoteRef/>
      </w:r>
      <w:r>
        <w:t xml:space="preserve"> </w:t>
      </w:r>
      <w:r w:rsidR="00F00BA9">
        <w:t xml:space="preserve">Müügihinna juures 400 000 eurot </w:t>
      </w:r>
      <w:r w:rsidR="0077096E">
        <w:t>oleks tasu</w:t>
      </w:r>
      <w:r w:rsidR="00F00BA9">
        <w:t xml:space="preserve"> </w:t>
      </w:r>
      <w:proofErr w:type="spellStart"/>
      <w:r w:rsidR="007528B9">
        <w:t>AutÕSi</w:t>
      </w:r>
      <w:proofErr w:type="spellEnd"/>
      <w:r w:rsidR="007528B9">
        <w:t xml:space="preserve"> järgi 400 000 *</w:t>
      </w:r>
      <w:r w:rsidR="00F00BA9">
        <w:t xml:space="preserve"> 0.5%</w:t>
      </w:r>
      <w:r w:rsidR="007528B9">
        <w:t xml:space="preserve"> =</w:t>
      </w:r>
      <w:r w:rsidR="009B5485">
        <w:t xml:space="preserve"> 2 000 eurot, aga direktiivi järgi peaks olema tasu</w:t>
      </w:r>
      <w:r w:rsidR="003903C3">
        <w:t xml:space="preserve"> 50 000 </w:t>
      </w:r>
      <w:r w:rsidR="00B43DF2">
        <w:t xml:space="preserve">* 5% + </w:t>
      </w:r>
      <w:r w:rsidR="00956A23">
        <w:t xml:space="preserve">150 000 * </w:t>
      </w:r>
      <w:r w:rsidR="005B6232">
        <w:t xml:space="preserve">3% </w:t>
      </w:r>
      <w:r w:rsidR="004F0EB2">
        <w:t xml:space="preserve">+ 150 000 * 1% + 50 000 </w:t>
      </w:r>
      <w:r w:rsidR="00014FED">
        <w:t xml:space="preserve">* 0.5% </w:t>
      </w:r>
      <w:r w:rsidR="00956A23">
        <w:t xml:space="preserve">= </w:t>
      </w:r>
      <w:r w:rsidR="00D66AA0" w:rsidRPr="00D66AA0">
        <w:t>8</w:t>
      </w:r>
      <w:r w:rsidR="00D66AA0">
        <w:t> </w:t>
      </w:r>
      <w:r w:rsidR="00D66AA0" w:rsidRPr="00D66AA0">
        <w:t>750</w:t>
      </w:r>
      <w:r w:rsidR="00D66AA0">
        <w:t xml:space="preserve"> eurot</w:t>
      </w:r>
    </w:p>
  </w:footnote>
  <w:footnote w:id="17">
    <w:p w14:paraId="3D4A064C" w14:textId="53475137" w:rsidR="0030748A" w:rsidRDefault="0030748A" w:rsidP="0030748A">
      <w:pPr>
        <w:pStyle w:val="FootnoteText"/>
      </w:pPr>
      <w:r>
        <w:rPr>
          <w:rStyle w:val="FootnoteReference"/>
        </w:rPr>
        <w:footnoteRef/>
      </w:r>
      <w:r>
        <w:t xml:space="preserve"> </w:t>
      </w:r>
      <w:r w:rsidR="00B21E2D" w:rsidRPr="00B21E2D">
        <w:t xml:space="preserve">MITU REKORDIT </w:t>
      </w:r>
      <w:r w:rsidR="00B21E2D" w:rsidRPr="00B21E2D">
        <w:rPr>
          <w:rFonts w:ascii="Cambria Math" w:hAnsi="Cambria Math" w:cs="Cambria Math"/>
        </w:rPr>
        <w:t>⟩</w:t>
      </w:r>
      <w:r w:rsidR="00B21E2D" w:rsidRPr="00B21E2D">
        <w:t xml:space="preserve"> Allee galerii oksjonil müüdi 1,3 miljoni eest kodumaist kunsti</w:t>
      </w:r>
      <w:r w:rsidR="00377829">
        <w:t>.</w:t>
      </w:r>
      <w:r w:rsidR="006E7650">
        <w:t xml:space="preserve"> (</w:t>
      </w:r>
      <w:r w:rsidR="006E7650" w:rsidRPr="006E7650">
        <w:t>26.</w:t>
      </w:r>
      <w:r w:rsidR="006E7650">
        <w:t>11.</w:t>
      </w:r>
      <w:r w:rsidR="006E7650" w:rsidRPr="006E7650">
        <w:t>2024</w:t>
      </w:r>
      <w:r w:rsidR="006E7650">
        <w:t>)</w:t>
      </w:r>
      <w:r w:rsidR="00C83D8D">
        <w:t>.</w:t>
      </w:r>
      <w:r w:rsidR="00377829">
        <w:t xml:space="preserve"> </w:t>
      </w:r>
      <w:r w:rsidR="00377829" w:rsidRPr="006E7650">
        <w:rPr>
          <w:i/>
          <w:iCs/>
        </w:rPr>
        <w:t>Postimees</w:t>
      </w:r>
      <w:r w:rsidR="00377829">
        <w:t>.</w:t>
      </w:r>
      <w:r w:rsidR="008B263D" w:rsidRPr="008B263D">
        <w:t xml:space="preserve"> </w:t>
      </w:r>
      <w:r w:rsidR="00BE0429">
        <w:fldChar w:fldCharType="begin"/>
      </w:r>
      <w:r w:rsidR="00BE0429">
        <w:instrText>HYPERLINK "</w:instrText>
      </w:r>
      <w:r w:rsidR="00BE0429" w:rsidRPr="00FE591C">
        <w:instrText>https://kultuur.postimees.ee/8142511/mitu-rekordit-allee-galerii-oksjonil-muudi-1-3-miljoni-eest-kodumaist-kunsti</w:instrText>
      </w:r>
      <w:r w:rsidR="00BE0429">
        <w:instrText>"</w:instrText>
      </w:r>
      <w:r w:rsidR="00BE0429">
        <w:fldChar w:fldCharType="separate"/>
      </w:r>
      <w:r w:rsidR="00BE0429" w:rsidRPr="00B0687F">
        <w:rPr>
          <w:rStyle w:val="Hyperlink"/>
          <w:sz w:val="20"/>
        </w:rPr>
        <w:t>https://kultuur.postimees.ee/8142511/mitu-rekordit-allee-galerii-oksjonil-muudi-1-3-miljoni-eest-kodumaist-kunsti</w:t>
      </w:r>
      <w:r w:rsidR="00BE0429">
        <w:fldChar w:fldCharType="end"/>
      </w:r>
      <w:r w:rsidR="00BE0429">
        <w:t xml:space="preserve"> </w:t>
      </w:r>
    </w:p>
  </w:footnote>
  <w:footnote w:id="18">
    <w:p w14:paraId="609B828A" w14:textId="71BD2BAD" w:rsidR="00C157E8" w:rsidRDefault="00C157E8" w:rsidP="00C157E8">
      <w:pPr>
        <w:pStyle w:val="FootnoteText"/>
      </w:pPr>
      <w:r>
        <w:rPr>
          <w:rStyle w:val="FootnoteReference"/>
        </w:rPr>
        <w:footnoteRef/>
      </w:r>
      <w:r>
        <w:t xml:space="preserve"> </w:t>
      </w:r>
      <w:r w:rsidR="00E94F1E">
        <w:t>WIPO</w:t>
      </w:r>
      <w:r w:rsidR="000F63FA" w:rsidRPr="00E05013">
        <w:t xml:space="preserve"> </w:t>
      </w:r>
      <w:proofErr w:type="spellStart"/>
      <w:r w:rsidR="000F63FA" w:rsidRPr="00E05013">
        <w:t>Toolkit</w:t>
      </w:r>
      <w:proofErr w:type="spellEnd"/>
      <w:r w:rsidR="000F63FA" w:rsidRPr="00E05013">
        <w:t xml:space="preserve"> </w:t>
      </w:r>
      <w:r w:rsidR="000F63FA">
        <w:t>o</w:t>
      </w:r>
      <w:r w:rsidR="000F63FA" w:rsidRPr="00E05013">
        <w:t xml:space="preserve">n </w:t>
      </w:r>
      <w:proofErr w:type="spellStart"/>
      <w:r w:rsidR="000F63FA" w:rsidRPr="00E05013">
        <w:t>Artist’s</w:t>
      </w:r>
      <w:proofErr w:type="spellEnd"/>
      <w:r w:rsidR="000F63FA" w:rsidRPr="00E05013">
        <w:t xml:space="preserve"> </w:t>
      </w:r>
      <w:proofErr w:type="spellStart"/>
      <w:r w:rsidR="000F63FA" w:rsidRPr="00E05013">
        <w:t>Resale</w:t>
      </w:r>
      <w:proofErr w:type="spellEnd"/>
      <w:r w:rsidR="000F63FA" w:rsidRPr="00E05013">
        <w:t xml:space="preserve"> </w:t>
      </w:r>
      <w:proofErr w:type="spellStart"/>
      <w:r w:rsidR="000F63FA" w:rsidRPr="00E05013">
        <w:t>Right</w:t>
      </w:r>
      <w:proofErr w:type="spellEnd"/>
      <w:r w:rsidR="000F63FA" w:rsidRPr="00E05013">
        <w:t xml:space="preserve"> </w:t>
      </w:r>
      <w:r w:rsidR="00E05013" w:rsidRPr="00E05013">
        <w:t>(</w:t>
      </w:r>
      <w:r w:rsidR="000F63FA">
        <w:t xml:space="preserve">Part </w:t>
      </w:r>
      <w:r w:rsidR="00E05013" w:rsidRPr="00E05013">
        <w:t>II)</w:t>
      </w:r>
      <w:r>
        <w:t xml:space="preserve">, </w:t>
      </w:r>
      <w:r w:rsidRPr="005017A6">
        <w:t>SCCR/43/INF/2</w:t>
      </w:r>
      <w:r>
        <w:t xml:space="preserve">, lk </w:t>
      </w:r>
      <w:r w:rsidR="00B432C6">
        <w:t>3</w:t>
      </w:r>
      <w:r>
        <w:t xml:space="preserve"> </w:t>
      </w:r>
      <w:r w:rsidR="00BE0429">
        <w:fldChar w:fldCharType="begin"/>
      </w:r>
      <w:r w:rsidR="00BE0429">
        <w:instrText>HYPERLINK "</w:instrText>
      </w:r>
      <w:r w:rsidR="00BE0429" w:rsidRPr="00C10EC9">
        <w:instrText>https://www.wipo.int/edocs/mdocs/copyright/en/sccr_45/sccr_45_inf_2.pdf</w:instrText>
      </w:r>
      <w:r w:rsidR="00BE0429">
        <w:instrText>"</w:instrText>
      </w:r>
      <w:r w:rsidR="00BE0429">
        <w:fldChar w:fldCharType="separate"/>
      </w:r>
      <w:r w:rsidR="00BE0429" w:rsidRPr="00B0687F">
        <w:rPr>
          <w:rStyle w:val="Hyperlink"/>
          <w:sz w:val="20"/>
        </w:rPr>
        <w:t>https://www.wipo.int/edocs/mdocs/copyright/en/sccr_45/sccr_45_inf_2.pdf</w:t>
      </w:r>
      <w:r w:rsidR="00BE0429">
        <w:fldChar w:fldCharType="end"/>
      </w:r>
      <w:r w:rsidR="00BE0429">
        <w:t xml:space="preserve"> </w:t>
      </w:r>
    </w:p>
  </w:footnote>
  <w:footnote w:id="19">
    <w:p w14:paraId="4F982246" w14:textId="76F23EDF" w:rsidR="00945187" w:rsidRDefault="00945187">
      <w:pPr>
        <w:pStyle w:val="FootnoteText"/>
      </w:pPr>
      <w:r>
        <w:rPr>
          <w:rStyle w:val="FootnoteReference"/>
        </w:rPr>
        <w:footnoteRef/>
      </w:r>
      <w:r>
        <w:t xml:space="preserve"> </w:t>
      </w:r>
      <w:r w:rsidR="0021036A" w:rsidRPr="0021036A">
        <w:t>Berni kirjandus- ja kunstiteoste kaitse konventsioon</w:t>
      </w:r>
      <w:r w:rsidR="0021036A">
        <w:t xml:space="preserve"> – </w:t>
      </w:r>
      <w:r w:rsidR="0021036A" w:rsidRPr="0021036A">
        <w:t>RT II 1994, 16, 49</w:t>
      </w:r>
    </w:p>
  </w:footnote>
  <w:footnote w:id="20">
    <w:p w14:paraId="35F05643" w14:textId="6CAAFBCB" w:rsidR="008960D6" w:rsidRDefault="008960D6">
      <w:pPr>
        <w:pStyle w:val="FootnoteText"/>
      </w:pPr>
      <w:r>
        <w:rPr>
          <w:rStyle w:val="FootnoteReference"/>
        </w:rPr>
        <w:footnoteRef/>
      </w:r>
      <w:r>
        <w:t xml:space="preserve"> WIPO </w:t>
      </w:r>
      <w:r w:rsidR="007D5B4C">
        <w:t xml:space="preserve">ARRR </w:t>
      </w:r>
      <w:proofErr w:type="spellStart"/>
      <w:r w:rsidR="00E94F1E">
        <w:t>Toolkit</w:t>
      </w:r>
      <w:proofErr w:type="spellEnd"/>
      <w:r w:rsidR="007D5B4C">
        <w:t xml:space="preserve"> (P</w:t>
      </w:r>
      <w:r w:rsidR="00E94F1E">
        <w:t>art</w:t>
      </w:r>
      <w:r w:rsidR="007D5B4C">
        <w:t xml:space="preserve"> II), lk 3</w:t>
      </w:r>
    </w:p>
  </w:footnote>
  <w:footnote w:id="21">
    <w:p w14:paraId="33796BE2" w14:textId="150967EC" w:rsidR="00010B46" w:rsidRDefault="00010B46">
      <w:pPr>
        <w:pStyle w:val="FootnoteText"/>
      </w:pPr>
      <w:r>
        <w:rPr>
          <w:rStyle w:val="FootnoteReference"/>
        </w:rPr>
        <w:footnoteRef/>
      </w:r>
      <w:r>
        <w:t xml:space="preserve"> Samas, lk </w:t>
      </w:r>
      <w:r w:rsidR="003B315B">
        <w:t>14</w:t>
      </w:r>
    </w:p>
  </w:footnote>
  <w:footnote w:id="22">
    <w:p w14:paraId="76F31CF5" w14:textId="1F526689" w:rsidR="004005A4" w:rsidRDefault="004005A4">
      <w:pPr>
        <w:pStyle w:val="FootnoteText"/>
      </w:pPr>
      <w:r>
        <w:rPr>
          <w:rStyle w:val="FootnoteReference"/>
        </w:rPr>
        <w:footnoteRef/>
      </w:r>
      <w:r>
        <w:t xml:space="preserve"> </w:t>
      </w:r>
      <w:r w:rsidR="00E94F1E">
        <w:t>Liikmelepingu Üldtingimused</w:t>
      </w:r>
      <w:r w:rsidR="00E94F1E" w:rsidRPr="00E94F1E">
        <w:t xml:space="preserve">. </w:t>
      </w:r>
      <w:r w:rsidR="00E94F1E" w:rsidRPr="00E94F1E">
        <w:rPr>
          <w:i/>
          <w:iCs/>
        </w:rPr>
        <w:t>Eesti Autorite Ühingu veebileht</w:t>
      </w:r>
      <w:r w:rsidR="00E94F1E">
        <w:t>,</w:t>
      </w:r>
      <w:r w:rsidR="00E94F1E" w:rsidRPr="00E94F1E">
        <w:t xml:space="preserve"> </w:t>
      </w:r>
      <w:r w:rsidR="00BE0429">
        <w:fldChar w:fldCharType="begin"/>
      </w:r>
      <w:r w:rsidR="00BE0429">
        <w:instrText>HYPERLINK "</w:instrText>
      </w:r>
      <w:r w:rsidR="00BE0429" w:rsidRPr="00840925">
        <w:instrText>https://eau.org/wp-content/uploads/LIIKMELEPINGU-ULDTINGIMUSED-4.pdf</w:instrText>
      </w:r>
      <w:r w:rsidR="00BE0429">
        <w:instrText>"</w:instrText>
      </w:r>
      <w:r w:rsidR="00BE0429">
        <w:fldChar w:fldCharType="separate"/>
      </w:r>
      <w:r w:rsidR="00BE0429" w:rsidRPr="00B0687F">
        <w:rPr>
          <w:rStyle w:val="Hyperlink"/>
          <w:sz w:val="20"/>
        </w:rPr>
        <w:t>https://eau.org/wp-content/uploads/LIIKMELEPINGU-ULDTINGIMUSED-4.pdf</w:t>
      </w:r>
      <w:r w:rsidR="00BE0429">
        <w:fldChar w:fldCharType="end"/>
      </w:r>
      <w:r w:rsidR="00BE0429">
        <w:t xml:space="preserve"> </w:t>
      </w:r>
    </w:p>
  </w:footnote>
  <w:footnote w:id="23">
    <w:p w14:paraId="6B251984" w14:textId="28B65362" w:rsidR="00503DA9" w:rsidRDefault="00503DA9">
      <w:pPr>
        <w:pStyle w:val="FootnoteText"/>
      </w:pPr>
      <w:r>
        <w:rPr>
          <w:rStyle w:val="FootnoteReference"/>
        </w:rPr>
        <w:footnoteRef/>
      </w:r>
      <w:r>
        <w:t xml:space="preserve"> </w:t>
      </w:r>
      <w:r w:rsidRPr="00503DA9">
        <w:t xml:space="preserve">WIPO ARRR </w:t>
      </w:r>
      <w:proofErr w:type="spellStart"/>
      <w:r w:rsidR="00E94F1E">
        <w:t>Toolkit</w:t>
      </w:r>
      <w:proofErr w:type="spellEnd"/>
      <w:r w:rsidRPr="00503DA9">
        <w:t xml:space="preserve"> (P</w:t>
      </w:r>
      <w:r w:rsidR="00E94F1E">
        <w:t>art</w:t>
      </w:r>
      <w:r w:rsidRPr="00503DA9">
        <w:t xml:space="preserve"> II), lk </w:t>
      </w:r>
      <w:r w:rsidR="00636C1E">
        <w:t>15</w:t>
      </w:r>
    </w:p>
  </w:footnote>
  <w:footnote w:id="24">
    <w:p w14:paraId="466D08C4" w14:textId="6528A6BE" w:rsidR="002522D3" w:rsidRDefault="002522D3" w:rsidP="002522D3">
      <w:pPr>
        <w:pStyle w:val="FootnoteText"/>
      </w:pPr>
      <w:r>
        <w:rPr>
          <w:rStyle w:val="FootnoteReference"/>
        </w:rPr>
        <w:footnoteRef/>
      </w:r>
      <w:r>
        <w:t xml:space="preserve"> Euroopa Parlamendi ja nõukogu direktiiv 2001/29/EÜ, 22. mai 2001, autoriõiguse ja sellega kaasnevate õiguste teatavate aspektide ühtlustamise kohta infoühiskonnas</w:t>
      </w:r>
    </w:p>
  </w:footnote>
  <w:footnote w:id="25">
    <w:p w14:paraId="6D890789" w14:textId="7B91B440" w:rsidR="00D82632" w:rsidRDefault="00D82632">
      <w:pPr>
        <w:pStyle w:val="FootnoteText"/>
      </w:pPr>
      <w:r>
        <w:rPr>
          <w:rStyle w:val="FootnoteReference"/>
        </w:rPr>
        <w:footnoteRef/>
      </w:r>
      <w:r>
        <w:t xml:space="preserve"> </w:t>
      </w:r>
      <w:r w:rsidR="0036527F" w:rsidRPr="0036527F">
        <w:t xml:space="preserve">Distribution of </w:t>
      </w:r>
      <w:proofErr w:type="spellStart"/>
      <w:r w:rsidR="0036527F" w:rsidRPr="0036527F">
        <w:t>the</w:t>
      </w:r>
      <w:proofErr w:type="spellEnd"/>
      <w:r w:rsidR="0036527F" w:rsidRPr="0036527F">
        <w:t xml:space="preserve"> </w:t>
      </w:r>
      <w:proofErr w:type="spellStart"/>
      <w:r w:rsidR="0036527F" w:rsidRPr="0036527F">
        <w:t>private</w:t>
      </w:r>
      <w:proofErr w:type="spellEnd"/>
      <w:r w:rsidR="0036527F" w:rsidRPr="0036527F">
        <w:t xml:space="preserve"> </w:t>
      </w:r>
      <w:proofErr w:type="spellStart"/>
      <w:r w:rsidR="0036527F" w:rsidRPr="0036527F">
        <w:t>copying</w:t>
      </w:r>
      <w:proofErr w:type="spellEnd"/>
      <w:r w:rsidR="0036527F" w:rsidRPr="0036527F">
        <w:t xml:space="preserve"> </w:t>
      </w:r>
      <w:proofErr w:type="spellStart"/>
      <w:r w:rsidR="0036527F" w:rsidRPr="0036527F">
        <w:t>remuneration</w:t>
      </w:r>
      <w:proofErr w:type="spellEnd"/>
      <w:r w:rsidR="0036527F">
        <w:t xml:space="preserve">. </w:t>
      </w:r>
      <w:proofErr w:type="spellStart"/>
      <w:r w:rsidR="0036527F" w:rsidRPr="00EF78D3">
        <w:rPr>
          <w:i/>
          <w:iCs/>
        </w:rPr>
        <w:t>Auvibeli</w:t>
      </w:r>
      <w:proofErr w:type="spellEnd"/>
      <w:r w:rsidR="0036527F" w:rsidRPr="00EF78D3">
        <w:rPr>
          <w:i/>
          <w:iCs/>
        </w:rPr>
        <w:t xml:space="preserve"> veebi</w:t>
      </w:r>
      <w:r w:rsidR="00F129F0" w:rsidRPr="00EF78D3">
        <w:rPr>
          <w:i/>
          <w:iCs/>
        </w:rPr>
        <w:t>leh</w:t>
      </w:r>
      <w:r w:rsidR="00EF78D3" w:rsidRPr="00EF78D3">
        <w:rPr>
          <w:i/>
          <w:iCs/>
        </w:rPr>
        <w:t>t</w:t>
      </w:r>
      <w:r w:rsidR="00EF78D3">
        <w:t>,</w:t>
      </w:r>
      <w:r w:rsidR="0036527F" w:rsidRPr="0036527F">
        <w:t xml:space="preserve"> </w:t>
      </w:r>
      <w:r w:rsidR="00E94F1E">
        <w:fldChar w:fldCharType="begin"/>
      </w:r>
      <w:r w:rsidR="00E94F1E">
        <w:instrText>HYPERLINK "</w:instrText>
      </w:r>
      <w:r w:rsidR="00E94F1E" w:rsidRPr="00D82632">
        <w:instrText>https://www.auvibel.be/en/distribution-of-the-private-copying-remuneration/</w:instrText>
      </w:r>
      <w:r w:rsidR="00E94F1E">
        <w:instrText>"</w:instrText>
      </w:r>
      <w:r w:rsidR="00E94F1E">
        <w:fldChar w:fldCharType="separate"/>
      </w:r>
      <w:r w:rsidR="00E94F1E" w:rsidRPr="00B0687F">
        <w:rPr>
          <w:rStyle w:val="Hyperlink"/>
          <w:sz w:val="20"/>
        </w:rPr>
        <w:t>https://www.auvibel.be/en/distribution-of-the-private-copy</w:t>
      </w:r>
      <w:r w:rsidR="00E94F1E" w:rsidRPr="00B0687F">
        <w:rPr>
          <w:rStyle w:val="Hyperlink"/>
          <w:sz w:val="20"/>
        </w:rPr>
        <w:t>i</w:t>
      </w:r>
      <w:r w:rsidR="00E94F1E" w:rsidRPr="00B0687F">
        <w:rPr>
          <w:rStyle w:val="Hyperlink"/>
          <w:sz w:val="20"/>
        </w:rPr>
        <w:t>ng-remuneration/</w:t>
      </w:r>
      <w:r w:rsidR="00E94F1E">
        <w:fldChar w:fldCharType="end"/>
      </w:r>
      <w:r w:rsidR="00E94F1E">
        <w:t xml:space="preserve"> </w:t>
      </w:r>
    </w:p>
  </w:footnote>
  <w:footnote w:id="26">
    <w:p w14:paraId="18F29E78" w14:textId="725961E4" w:rsidR="008626B2" w:rsidRDefault="008626B2">
      <w:pPr>
        <w:pStyle w:val="FootnoteText"/>
      </w:pPr>
      <w:r>
        <w:rPr>
          <w:rStyle w:val="FootnoteReference"/>
        </w:rPr>
        <w:footnoteRef/>
      </w:r>
      <w:r w:rsidR="0057035F">
        <w:t xml:space="preserve"> EUIPO. </w:t>
      </w:r>
      <w:r w:rsidR="00F6452A">
        <w:t xml:space="preserve">(2024). </w:t>
      </w:r>
      <w:r w:rsidR="0057035F" w:rsidRPr="0057035F">
        <w:t xml:space="preserve">Online </w:t>
      </w:r>
      <w:proofErr w:type="spellStart"/>
      <w:r w:rsidR="0057035F" w:rsidRPr="0057035F">
        <w:t>copyright</w:t>
      </w:r>
      <w:proofErr w:type="spellEnd"/>
      <w:r w:rsidR="0057035F" w:rsidRPr="0057035F">
        <w:t xml:space="preserve"> </w:t>
      </w:r>
      <w:proofErr w:type="spellStart"/>
      <w:r w:rsidR="0057035F" w:rsidRPr="0057035F">
        <w:t>infringement</w:t>
      </w:r>
      <w:proofErr w:type="spellEnd"/>
      <w:r w:rsidR="0057035F" w:rsidRPr="0057035F">
        <w:t xml:space="preserve"> in </w:t>
      </w:r>
      <w:proofErr w:type="spellStart"/>
      <w:r w:rsidR="0057035F" w:rsidRPr="0057035F">
        <w:t>the</w:t>
      </w:r>
      <w:proofErr w:type="spellEnd"/>
      <w:r w:rsidR="0057035F" w:rsidRPr="0057035F">
        <w:t xml:space="preserve"> </w:t>
      </w:r>
      <w:proofErr w:type="spellStart"/>
      <w:r w:rsidR="0057035F" w:rsidRPr="0057035F">
        <w:t>European</w:t>
      </w:r>
      <w:proofErr w:type="spellEnd"/>
      <w:r w:rsidR="0057035F" w:rsidRPr="0057035F">
        <w:t xml:space="preserve"> </w:t>
      </w:r>
      <w:proofErr w:type="spellStart"/>
      <w:r w:rsidR="0057035F" w:rsidRPr="0057035F">
        <w:t>Union</w:t>
      </w:r>
      <w:proofErr w:type="spellEnd"/>
      <w:r w:rsidR="0057035F" w:rsidRPr="0057035F">
        <w:t xml:space="preserve"> – </w:t>
      </w:r>
      <w:proofErr w:type="spellStart"/>
      <w:r w:rsidR="0057035F" w:rsidRPr="0057035F">
        <w:t>films</w:t>
      </w:r>
      <w:proofErr w:type="spellEnd"/>
      <w:r w:rsidR="0057035F" w:rsidRPr="0057035F">
        <w:t xml:space="preserve">, </w:t>
      </w:r>
      <w:proofErr w:type="spellStart"/>
      <w:r w:rsidR="0057035F" w:rsidRPr="0057035F">
        <w:t>music</w:t>
      </w:r>
      <w:proofErr w:type="spellEnd"/>
      <w:r w:rsidR="0057035F" w:rsidRPr="0057035F">
        <w:t xml:space="preserve">, </w:t>
      </w:r>
      <w:proofErr w:type="spellStart"/>
      <w:r w:rsidR="0057035F" w:rsidRPr="0057035F">
        <w:t>publications</w:t>
      </w:r>
      <w:proofErr w:type="spellEnd"/>
      <w:r w:rsidR="0057035F" w:rsidRPr="0057035F">
        <w:t xml:space="preserve">, </w:t>
      </w:r>
      <w:proofErr w:type="spellStart"/>
      <w:r w:rsidR="0057035F" w:rsidRPr="0057035F">
        <w:t>software</w:t>
      </w:r>
      <w:proofErr w:type="spellEnd"/>
      <w:r w:rsidR="0057035F" w:rsidRPr="0057035F">
        <w:t xml:space="preserve"> and TV (2017-2023)</w:t>
      </w:r>
      <w:r w:rsidR="00252B10">
        <w:t>,</w:t>
      </w:r>
      <w:r>
        <w:t xml:space="preserve"> </w:t>
      </w:r>
      <w:r w:rsidR="005E614E">
        <w:fldChar w:fldCharType="begin"/>
      </w:r>
      <w:r w:rsidR="005E614E">
        <w:instrText>HYPERLINK "</w:instrText>
      </w:r>
      <w:r w:rsidR="005E614E" w:rsidRPr="005E614E">
        <w:instrText>https://www.euipo.europa.eu/en/publications/online-copyright-infringement-in-the-european-union-films-music-publications-software-and-tv-2017-2023</w:instrText>
      </w:r>
      <w:r w:rsidR="005E614E">
        <w:instrText>"</w:instrText>
      </w:r>
      <w:r w:rsidR="005E614E">
        <w:fldChar w:fldCharType="separate"/>
      </w:r>
      <w:r w:rsidR="005E614E" w:rsidRPr="00B0687F">
        <w:rPr>
          <w:rStyle w:val="Hyperlink"/>
          <w:sz w:val="20"/>
        </w:rPr>
        <w:t>https://www.euipo.europa.eu/en/publications/online-copyright-infringement-in-the-european-union-films-music-publications-software-and-tv-2017-2023</w:t>
      </w:r>
      <w:r w:rsidR="005E614E">
        <w:fldChar w:fldCharType="end"/>
      </w:r>
      <w:r w:rsidR="005E614E">
        <w:t xml:space="preserve"> </w:t>
      </w:r>
    </w:p>
  </w:footnote>
  <w:footnote w:id="27">
    <w:p w14:paraId="2928B329" w14:textId="25AD4D6D" w:rsidR="00C80B63" w:rsidRDefault="00C80B63" w:rsidP="003C3419">
      <w:pPr>
        <w:pStyle w:val="FootnoteText"/>
      </w:pPr>
      <w:r>
        <w:rPr>
          <w:rStyle w:val="FootnoteReference"/>
        </w:rPr>
        <w:footnoteRef/>
      </w:r>
      <w:r>
        <w:t xml:space="preserve"> </w:t>
      </w:r>
      <w:r w:rsidR="003C3419">
        <w:t>EUIPO. (</w:t>
      </w:r>
      <w:r w:rsidR="00E21FCB">
        <w:t xml:space="preserve">2021). </w:t>
      </w:r>
      <w:proofErr w:type="spellStart"/>
      <w:r w:rsidR="003C3419">
        <w:t>Study</w:t>
      </w:r>
      <w:proofErr w:type="spellEnd"/>
      <w:r w:rsidR="003C3419">
        <w:t xml:space="preserve"> on </w:t>
      </w:r>
      <w:proofErr w:type="spellStart"/>
      <w:r w:rsidR="003C3419">
        <w:t>Dynamic</w:t>
      </w:r>
      <w:proofErr w:type="spellEnd"/>
      <w:r w:rsidR="003C3419">
        <w:t xml:space="preserve"> </w:t>
      </w:r>
      <w:proofErr w:type="spellStart"/>
      <w:r w:rsidR="003C3419">
        <w:t>Blocking</w:t>
      </w:r>
      <w:proofErr w:type="spellEnd"/>
      <w:r w:rsidR="003C3419">
        <w:t xml:space="preserve"> </w:t>
      </w:r>
      <w:proofErr w:type="spellStart"/>
      <w:r w:rsidR="003C3419">
        <w:t>Injunctions</w:t>
      </w:r>
      <w:proofErr w:type="spellEnd"/>
      <w:r w:rsidR="003C3419">
        <w:t xml:space="preserve"> in </w:t>
      </w:r>
      <w:proofErr w:type="spellStart"/>
      <w:r w:rsidR="003C3419">
        <w:t>the</w:t>
      </w:r>
      <w:proofErr w:type="spellEnd"/>
      <w:r w:rsidR="003C3419">
        <w:t xml:space="preserve"> </w:t>
      </w:r>
      <w:proofErr w:type="spellStart"/>
      <w:r w:rsidR="003C3419">
        <w:t>European</w:t>
      </w:r>
      <w:proofErr w:type="spellEnd"/>
      <w:r w:rsidR="003C3419">
        <w:t xml:space="preserve"> </w:t>
      </w:r>
      <w:proofErr w:type="spellStart"/>
      <w:r w:rsidR="003C3419">
        <w:t>Union</w:t>
      </w:r>
      <w:proofErr w:type="spellEnd"/>
      <w:r w:rsidR="00E21FCB">
        <w:t>,</w:t>
      </w:r>
      <w:r w:rsidR="003C3419">
        <w:t xml:space="preserve"> </w:t>
      </w:r>
      <w:r w:rsidR="008D1A7F">
        <w:fldChar w:fldCharType="begin"/>
      </w:r>
      <w:r w:rsidR="008D1A7F">
        <w:instrText>HYPERLINK "</w:instrText>
      </w:r>
      <w:r w:rsidR="008D1A7F" w:rsidRPr="00C80B63">
        <w:instrText>https://euipo.europa.eu/tunnel-web/secure/webdav/guest/document_library/observatory/documents/reports/2021_Dynamic_Blocking_Injuctions/2021_Study_on_Dynamic_Blocking_Injuctions_in_the_European_Union_FullR_en.pdf</w:instrText>
      </w:r>
      <w:r w:rsidR="008D1A7F">
        <w:instrText>"</w:instrText>
      </w:r>
      <w:r w:rsidR="008D1A7F">
        <w:fldChar w:fldCharType="separate"/>
      </w:r>
      <w:r w:rsidR="008D1A7F" w:rsidRPr="00B0687F">
        <w:rPr>
          <w:rStyle w:val="Hyperlink"/>
          <w:sz w:val="20"/>
        </w:rPr>
        <w:t>http</w:t>
      </w:r>
      <w:r w:rsidR="008D1A7F" w:rsidRPr="00B0687F">
        <w:rPr>
          <w:rStyle w:val="Hyperlink"/>
          <w:sz w:val="20"/>
        </w:rPr>
        <w:t>s</w:t>
      </w:r>
      <w:r w:rsidR="008D1A7F" w:rsidRPr="00B0687F">
        <w:rPr>
          <w:rStyle w:val="Hyperlink"/>
          <w:sz w:val="20"/>
        </w:rPr>
        <w:t>://euipo.europa.eu/tunnel-web/secure/webdav/guest/document_library/observatory/documents/reports/2021_Dynamic_Blocking_Injuctions/2021_Study_on_Dynamic_Blocking_Injuctions_in_the_European_Union_FullR_en.pdf</w:t>
      </w:r>
      <w:r w:rsidR="008D1A7F">
        <w:fldChar w:fldCharType="end"/>
      </w:r>
      <w:r w:rsidR="008D1A7F">
        <w:t xml:space="preserve"> </w:t>
      </w:r>
    </w:p>
  </w:footnote>
  <w:footnote w:id="28">
    <w:p w14:paraId="043504B5" w14:textId="31C1E053" w:rsidR="00F16BBE" w:rsidRDefault="00F16BBE" w:rsidP="00352490">
      <w:pPr>
        <w:pStyle w:val="FootnoteText"/>
      </w:pPr>
      <w:r>
        <w:rPr>
          <w:rStyle w:val="FootnoteReference"/>
        </w:rPr>
        <w:footnoteRef/>
      </w:r>
      <w:r>
        <w:t xml:space="preserve"> </w:t>
      </w:r>
      <w:proofErr w:type="spellStart"/>
      <w:r w:rsidR="00352490">
        <w:t>Starzak</w:t>
      </w:r>
      <w:proofErr w:type="spellEnd"/>
      <w:r w:rsidR="00352490">
        <w:t>, A.,</w:t>
      </w:r>
      <w:r w:rsidR="00352490" w:rsidRPr="00352490">
        <w:t xml:space="preserve"> </w:t>
      </w:r>
      <w:proofErr w:type="spellStart"/>
      <w:r w:rsidR="00352490">
        <w:t>Fayed</w:t>
      </w:r>
      <w:proofErr w:type="spellEnd"/>
      <w:r w:rsidR="00352490">
        <w:t>, M. (</w:t>
      </w:r>
      <w:r w:rsidR="004159D0">
        <w:t>16.12.</w:t>
      </w:r>
      <w:r w:rsidR="00352490">
        <w:t xml:space="preserve">2022). </w:t>
      </w:r>
      <w:r w:rsidR="00FE4992" w:rsidRPr="00FE4992">
        <w:t xml:space="preserve">The </w:t>
      </w:r>
      <w:proofErr w:type="spellStart"/>
      <w:r w:rsidR="00FE4992" w:rsidRPr="00FE4992">
        <w:t>unintended</w:t>
      </w:r>
      <w:proofErr w:type="spellEnd"/>
      <w:r w:rsidR="00FE4992" w:rsidRPr="00FE4992">
        <w:t xml:space="preserve"> </w:t>
      </w:r>
      <w:proofErr w:type="spellStart"/>
      <w:r w:rsidR="00FE4992" w:rsidRPr="00FE4992">
        <w:t>consequences</w:t>
      </w:r>
      <w:proofErr w:type="spellEnd"/>
      <w:r w:rsidR="00FE4992" w:rsidRPr="00FE4992">
        <w:t xml:space="preserve"> of </w:t>
      </w:r>
      <w:proofErr w:type="spellStart"/>
      <w:r w:rsidR="00FE4992" w:rsidRPr="00FE4992">
        <w:t>blocking</w:t>
      </w:r>
      <w:proofErr w:type="spellEnd"/>
      <w:r w:rsidR="00FE4992" w:rsidRPr="00FE4992">
        <w:t xml:space="preserve"> IP </w:t>
      </w:r>
      <w:proofErr w:type="spellStart"/>
      <w:r w:rsidR="00FE4992" w:rsidRPr="00FE4992">
        <w:t>addresses</w:t>
      </w:r>
      <w:proofErr w:type="spellEnd"/>
      <w:r w:rsidR="00FE4992">
        <w:t xml:space="preserve">. </w:t>
      </w:r>
      <w:r w:rsidR="00EA1638" w:rsidRPr="00024D03">
        <w:rPr>
          <w:i/>
          <w:iCs/>
        </w:rPr>
        <w:t xml:space="preserve">The </w:t>
      </w:r>
      <w:proofErr w:type="spellStart"/>
      <w:r w:rsidR="00EA1638" w:rsidRPr="00024D03">
        <w:rPr>
          <w:i/>
          <w:iCs/>
        </w:rPr>
        <w:t>Cloudflare</w:t>
      </w:r>
      <w:proofErr w:type="spellEnd"/>
      <w:r w:rsidR="00EA1638" w:rsidRPr="00024D03">
        <w:rPr>
          <w:i/>
          <w:iCs/>
        </w:rPr>
        <w:t xml:space="preserve"> </w:t>
      </w:r>
      <w:proofErr w:type="spellStart"/>
      <w:r w:rsidR="00EA1638" w:rsidRPr="00024D03">
        <w:rPr>
          <w:i/>
          <w:iCs/>
        </w:rPr>
        <w:t>Blog</w:t>
      </w:r>
      <w:proofErr w:type="spellEnd"/>
      <w:r w:rsidR="00EA1638">
        <w:t>,</w:t>
      </w:r>
      <w:r w:rsidR="00FE4992" w:rsidRPr="00FE4992">
        <w:t xml:space="preserve"> </w:t>
      </w:r>
      <w:r w:rsidR="004A43BD">
        <w:fldChar w:fldCharType="begin"/>
      </w:r>
      <w:r w:rsidR="004A43BD">
        <w:instrText>HYPERLINK "</w:instrText>
      </w:r>
      <w:r w:rsidR="004A43BD" w:rsidRPr="00F16BBE">
        <w:instrText>https://blog.cloudflare.com/consequences-of-ip-blocking/</w:instrText>
      </w:r>
      <w:r w:rsidR="004A43BD">
        <w:instrText>"</w:instrText>
      </w:r>
      <w:r w:rsidR="004A43BD">
        <w:fldChar w:fldCharType="separate"/>
      </w:r>
      <w:r w:rsidR="004A43BD" w:rsidRPr="00B0687F">
        <w:rPr>
          <w:rStyle w:val="Hyperlink"/>
          <w:sz w:val="20"/>
        </w:rPr>
        <w:t>https://blog.cloudflare.com/consequences-of-ip-blo</w:t>
      </w:r>
      <w:r w:rsidR="004A43BD" w:rsidRPr="00B0687F">
        <w:rPr>
          <w:rStyle w:val="Hyperlink"/>
          <w:sz w:val="20"/>
        </w:rPr>
        <w:t>c</w:t>
      </w:r>
      <w:r w:rsidR="004A43BD" w:rsidRPr="00B0687F">
        <w:rPr>
          <w:rStyle w:val="Hyperlink"/>
          <w:sz w:val="20"/>
        </w:rPr>
        <w:t>king/</w:t>
      </w:r>
      <w:r w:rsidR="004A43BD">
        <w:fldChar w:fldCharType="end"/>
      </w:r>
      <w:r w:rsidR="004A43BD">
        <w:t xml:space="preserve"> </w:t>
      </w:r>
    </w:p>
  </w:footnote>
  <w:footnote w:id="29">
    <w:p w14:paraId="7F9D8B66" w14:textId="7626BD13" w:rsidR="003B61A1" w:rsidRDefault="003B61A1">
      <w:pPr>
        <w:pStyle w:val="FootnoteText"/>
      </w:pPr>
      <w:r>
        <w:rPr>
          <w:rStyle w:val="FootnoteReference"/>
        </w:rPr>
        <w:footnoteRef/>
      </w:r>
      <w:r>
        <w:t xml:space="preserve"> </w:t>
      </w:r>
      <w:r w:rsidR="00B35A1A">
        <w:t xml:space="preserve">Vt Leedu autoriõiguse seaduse § 78 </w:t>
      </w:r>
      <w:r w:rsidR="00BE0429">
        <w:fldChar w:fldCharType="begin"/>
      </w:r>
      <w:r w:rsidR="00BE0429">
        <w:instrText>HYPERLINK "</w:instrText>
      </w:r>
      <w:r w:rsidR="00BE0429" w:rsidRPr="00B35A1A">
        <w:instrText>https://e-seimas.lrs.lt/portal/legalAct/lt/TAD/TAIS.81676/asr</w:instrText>
      </w:r>
      <w:r w:rsidR="00BE0429">
        <w:instrText>"</w:instrText>
      </w:r>
      <w:r w:rsidR="00BE0429">
        <w:fldChar w:fldCharType="separate"/>
      </w:r>
      <w:r w:rsidR="00BE0429" w:rsidRPr="00B0687F">
        <w:rPr>
          <w:rStyle w:val="Hyperlink"/>
          <w:sz w:val="20"/>
        </w:rPr>
        <w:t>https://e-seimas.lrs.lt/portal/legalAct/lt/TAD/TAIS.81676/asr</w:t>
      </w:r>
      <w:r w:rsidR="00BE0429">
        <w:fldChar w:fldCharType="end"/>
      </w:r>
      <w:r w:rsidR="00BE0429">
        <w:t xml:space="preserve"> </w:t>
      </w:r>
      <w:r w:rsidR="0015204C">
        <w:t xml:space="preserve">ja selle § 78 lg 5 alusel vastu võetud määrus </w:t>
      </w:r>
      <w:r w:rsidR="004159D0">
        <w:fldChar w:fldCharType="begin"/>
      </w:r>
      <w:r w:rsidR="004159D0">
        <w:instrText>HYPERLINK "</w:instrText>
      </w:r>
      <w:r w:rsidR="004159D0" w:rsidRPr="0015204C">
        <w:instrText>https://e-tar.lt/portal/lt/legalAct/a55f4850511c11e9975f9c35aedfe438/asr</w:instrText>
      </w:r>
      <w:r w:rsidR="004159D0">
        <w:instrText>"</w:instrText>
      </w:r>
      <w:r w:rsidR="004159D0">
        <w:fldChar w:fldCharType="separate"/>
      </w:r>
      <w:r w:rsidR="004159D0" w:rsidRPr="00B0687F">
        <w:rPr>
          <w:rStyle w:val="Hyperlink"/>
          <w:sz w:val="20"/>
        </w:rPr>
        <w:t>https://e-tar.lt/portal/lt/legalAct/a55f4850511c11e9975f9c35aedfe438/asr</w:t>
      </w:r>
      <w:r w:rsidR="004159D0">
        <w:fldChar w:fldCharType="end"/>
      </w:r>
      <w:r w:rsidR="004159D0">
        <w:t xml:space="preserve"> </w:t>
      </w:r>
    </w:p>
  </w:footnote>
  <w:footnote w:id="30">
    <w:p w14:paraId="21738981" w14:textId="77777777" w:rsidR="005E386C" w:rsidRDefault="005E386C" w:rsidP="005E386C">
      <w:pPr>
        <w:pStyle w:val="FootnoteText"/>
      </w:pPr>
      <w:r>
        <w:rPr>
          <w:rStyle w:val="FootnoteReference"/>
        </w:rPr>
        <w:footnoteRef/>
      </w:r>
      <w:r>
        <w:t xml:space="preserve"> Euroopa Parlamendi ja nõukogu direktiiv 2006/116/EÜ, 12. detsember 2006, autoriõiguse ja sellega kaasnevate õiguste kaitse tähtaja kohta</w:t>
      </w:r>
    </w:p>
  </w:footnote>
  <w:footnote w:id="31">
    <w:p w14:paraId="4F6ABAE1" w14:textId="6C5479D8" w:rsidR="00A21CCD" w:rsidRDefault="00A21CCD">
      <w:pPr>
        <w:pStyle w:val="FootnoteText"/>
      </w:pPr>
      <w:r>
        <w:rPr>
          <w:rStyle w:val="FootnoteReference"/>
        </w:rPr>
        <w:footnoteRef/>
      </w:r>
      <w:r>
        <w:t xml:space="preserve"> </w:t>
      </w:r>
      <w:r w:rsidR="001679B4" w:rsidRPr="001679B4">
        <w:t>9. veebruar</w:t>
      </w:r>
      <w:r w:rsidR="00664D11">
        <w:t>i</w:t>
      </w:r>
      <w:r w:rsidR="001679B4" w:rsidRPr="001679B4">
        <w:t xml:space="preserve"> 2012</w:t>
      </w:r>
      <w:r w:rsidR="00C20ED1">
        <w:t>. aasta kohtuotsus</w:t>
      </w:r>
      <w:r w:rsidR="00B448BB">
        <w:t xml:space="preserve"> </w:t>
      </w:r>
      <w:proofErr w:type="spellStart"/>
      <w:r w:rsidR="00B448BB">
        <w:t>Luksan</w:t>
      </w:r>
      <w:proofErr w:type="spellEnd"/>
      <w:r w:rsidR="00F97EAC">
        <w:t>,</w:t>
      </w:r>
      <w:r>
        <w:t xml:space="preserve"> </w:t>
      </w:r>
      <w:r w:rsidRPr="00A21CCD">
        <w:t>C</w:t>
      </w:r>
      <w:r w:rsidRPr="00A21CCD">
        <w:rPr>
          <w:rFonts w:ascii="Cambria Math" w:hAnsi="Cambria Math" w:cs="Cambria Math"/>
        </w:rPr>
        <w:t>‑</w:t>
      </w:r>
      <w:r w:rsidRPr="00A21CCD">
        <w:t>277/10</w:t>
      </w:r>
      <w:r w:rsidR="00F97EAC">
        <w:t xml:space="preserve">, </w:t>
      </w:r>
      <w:r w:rsidR="00CE494F" w:rsidRPr="00CE494F">
        <w:t>EU:C:2012:65</w:t>
      </w:r>
      <w:r w:rsidR="00CE494F">
        <w:t xml:space="preserve">, </w:t>
      </w:r>
      <w:r>
        <w:t>p 78</w:t>
      </w:r>
    </w:p>
  </w:footnote>
  <w:footnote w:id="32">
    <w:p w14:paraId="0431B88F" w14:textId="6516CDA4" w:rsidR="00D87F92" w:rsidRDefault="00D87F92" w:rsidP="000E2DC6">
      <w:pPr>
        <w:pStyle w:val="FootnoteText"/>
      </w:pPr>
      <w:r>
        <w:rPr>
          <w:rStyle w:val="FootnoteReference"/>
        </w:rPr>
        <w:footnoteRef/>
      </w:r>
      <w:r>
        <w:t xml:space="preserve"> </w:t>
      </w:r>
      <w:proofErr w:type="spellStart"/>
      <w:r w:rsidR="000E2DC6" w:rsidRPr="000E2DC6">
        <w:t>Schwope</w:t>
      </w:r>
      <w:proofErr w:type="spellEnd"/>
      <w:r w:rsidR="008F6A07">
        <w:t>, L.L.</w:t>
      </w:r>
      <w:r w:rsidR="00E80B7A">
        <w:t xml:space="preserve"> </w:t>
      </w:r>
      <w:r w:rsidR="00A41EB7">
        <w:t>(</w:t>
      </w:r>
      <w:r w:rsidR="00E80B7A">
        <w:t>2022</w:t>
      </w:r>
      <w:r w:rsidR="00A41EB7">
        <w:t>)</w:t>
      </w:r>
      <w:r w:rsidR="00E80B7A">
        <w:t>.</w:t>
      </w:r>
      <w:r w:rsidR="000E2DC6">
        <w:t xml:space="preserve"> </w:t>
      </w:r>
      <w:proofErr w:type="spellStart"/>
      <w:r w:rsidR="000E2DC6">
        <w:t>Transparency</w:t>
      </w:r>
      <w:proofErr w:type="spellEnd"/>
      <w:r w:rsidR="000E2DC6">
        <w:t xml:space="preserve"> in </w:t>
      </w:r>
      <w:proofErr w:type="spellStart"/>
      <w:r w:rsidR="000E2DC6">
        <w:t>European</w:t>
      </w:r>
      <w:proofErr w:type="spellEnd"/>
      <w:r w:rsidR="000E2DC6">
        <w:t xml:space="preserve"> </w:t>
      </w:r>
      <w:proofErr w:type="spellStart"/>
      <w:r w:rsidR="000E2DC6">
        <w:t>Copyright</w:t>
      </w:r>
      <w:proofErr w:type="spellEnd"/>
      <w:r w:rsidR="000E2DC6">
        <w:t xml:space="preserve"> </w:t>
      </w:r>
      <w:proofErr w:type="spellStart"/>
      <w:r w:rsidR="000E2DC6">
        <w:t>Contract</w:t>
      </w:r>
      <w:proofErr w:type="spellEnd"/>
      <w:r w:rsidR="000E2DC6">
        <w:t xml:space="preserve"> Law </w:t>
      </w:r>
      <w:proofErr w:type="spellStart"/>
      <w:r w:rsidR="000E2DC6">
        <w:t>after</w:t>
      </w:r>
      <w:proofErr w:type="spellEnd"/>
      <w:r w:rsidR="000E2DC6">
        <w:t xml:space="preserve"> </w:t>
      </w:r>
      <w:proofErr w:type="spellStart"/>
      <w:r w:rsidR="000E2DC6">
        <w:t>Article</w:t>
      </w:r>
      <w:proofErr w:type="spellEnd"/>
      <w:r w:rsidR="000E2DC6">
        <w:t xml:space="preserve"> 19 DSM </w:t>
      </w:r>
      <w:proofErr w:type="spellStart"/>
      <w:r w:rsidR="000E2DC6">
        <w:t>Directive</w:t>
      </w:r>
      <w:proofErr w:type="spellEnd"/>
      <w:r w:rsidR="00121409">
        <w:t xml:space="preserve"> – </w:t>
      </w:r>
      <w:proofErr w:type="spellStart"/>
      <w:r w:rsidR="00121409">
        <w:t>e</w:t>
      </w:r>
      <w:r w:rsidR="00532D97" w:rsidRPr="00532D97">
        <w:t>valuation</w:t>
      </w:r>
      <w:proofErr w:type="spellEnd"/>
      <w:r w:rsidR="00121409">
        <w:t xml:space="preserve"> </w:t>
      </w:r>
      <w:r w:rsidR="00532D97" w:rsidRPr="00532D97">
        <w:t xml:space="preserve">of </w:t>
      </w:r>
      <w:proofErr w:type="spellStart"/>
      <w:r w:rsidR="00532D97" w:rsidRPr="00532D97">
        <w:t>the</w:t>
      </w:r>
      <w:proofErr w:type="spellEnd"/>
      <w:r w:rsidR="00532D97" w:rsidRPr="00532D97">
        <w:t xml:space="preserve"> </w:t>
      </w:r>
      <w:proofErr w:type="spellStart"/>
      <w:r w:rsidR="00532D97" w:rsidRPr="00532D97">
        <w:t>content</w:t>
      </w:r>
      <w:proofErr w:type="spellEnd"/>
      <w:r w:rsidR="00532D97" w:rsidRPr="00532D97">
        <w:t xml:space="preserve"> and </w:t>
      </w:r>
      <w:proofErr w:type="spellStart"/>
      <w:r w:rsidR="00532D97" w:rsidRPr="00532D97">
        <w:t>effects</w:t>
      </w:r>
      <w:proofErr w:type="spellEnd"/>
      <w:r w:rsidR="00532D97" w:rsidRPr="00532D97">
        <w:t xml:space="preserve"> of </w:t>
      </w:r>
      <w:proofErr w:type="spellStart"/>
      <w:r w:rsidR="00532D97" w:rsidRPr="00532D97">
        <w:t>the</w:t>
      </w:r>
      <w:proofErr w:type="spellEnd"/>
      <w:r w:rsidR="00532D97" w:rsidRPr="00532D97">
        <w:t xml:space="preserve"> </w:t>
      </w:r>
      <w:proofErr w:type="spellStart"/>
      <w:r w:rsidR="00532D97" w:rsidRPr="00532D97">
        <w:t>new</w:t>
      </w:r>
      <w:proofErr w:type="spellEnd"/>
      <w:r w:rsidR="00532D97" w:rsidRPr="00532D97">
        <w:t xml:space="preserve"> </w:t>
      </w:r>
      <w:proofErr w:type="spellStart"/>
      <w:r w:rsidR="00532D97" w:rsidRPr="00532D97">
        <w:t>transparency</w:t>
      </w:r>
      <w:proofErr w:type="spellEnd"/>
      <w:r w:rsidR="00532D97" w:rsidRPr="00532D97">
        <w:t xml:space="preserve"> </w:t>
      </w:r>
      <w:proofErr w:type="spellStart"/>
      <w:r w:rsidR="00532D97" w:rsidRPr="00532D97">
        <w:t>obligation</w:t>
      </w:r>
      <w:proofErr w:type="spellEnd"/>
      <w:r w:rsidR="00E80B7A">
        <w:t>, lk 51-52</w:t>
      </w:r>
      <w:r w:rsidR="000E2DC6">
        <w:t xml:space="preserve"> </w:t>
      </w:r>
      <w:r w:rsidR="00C44315">
        <w:fldChar w:fldCharType="begin"/>
      </w:r>
      <w:r w:rsidR="00C44315">
        <w:instrText>HYPERLINK "</w:instrText>
      </w:r>
      <w:r w:rsidR="00C44315" w:rsidRPr="00D87F92">
        <w:instrText>https://su.diva-portal.org/smash/get/diva2:1704623/FULLTEXT01.pdf</w:instrText>
      </w:r>
      <w:r w:rsidR="00C44315">
        <w:instrText>"</w:instrText>
      </w:r>
      <w:r w:rsidR="00C44315">
        <w:fldChar w:fldCharType="separate"/>
      </w:r>
      <w:r w:rsidR="00C44315" w:rsidRPr="00B0687F">
        <w:rPr>
          <w:rStyle w:val="Hyperlink"/>
          <w:sz w:val="20"/>
        </w:rPr>
        <w:t>https://su.diva-portal.org/smash/get/diva2:1704623/FULLTEXT01.pdf</w:t>
      </w:r>
      <w:r w:rsidR="00C44315">
        <w:fldChar w:fldCharType="end"/>
      </w:r>
      <w:r w:rsidR="00C44315">
        <w:t xml:space="preserve"> </w:t>
      </w:r>
    </w:p>
  </w:footnote>
  <w:footnote w:id="33">
    <w:p w14:paraId="43AE6DA5" w14:textId="31FD328A" w:rsidR="00793515" w:rsidRDefault="00793515">
      <w:pPr>
        <w:pStyle w:val="FootnoteText"/>
      </w:pPr>
      <w:r>
        <w:rPr>
          <w:rStyle w:val="FootnoteReference"/>
        </w:rPr>
        <w:footnoteRef/>
      </w:r>
      <w:r>
        <w:t xml:space="preserve"> </w:t>
      </w:r>
      <w:proofErr w:type="spellStart"/>
      <w:r w:rsidR="00E71DF3">
        <w:t>RKTKo</w:t>
      </w:r>
      <w:proofErr w:type="spellEnd"/>
      <w:r w:rsidR="00E71DF3">
        <w:t xml:space="preserve"> </w:t>
      </w:r>
      <w:r w:rsidR="00E71DF3" w:rsidRPr="00E71DF3">
        <w:t>3-2-1-124-06</w:t>
      </w:r>
      <w:r w:rsidR="00E71DF3">
        <w:t>, p 16</w:t>
      </w:r>
    </w:p>
  </w:footnote>
  <w:footnote w:id="34">
    <w:p w14:paraId="08172B5A" w14:textId="2F555524" w:rsidR="009F7C07" w:rsidRDefault="009F7C07">
      <w:pPr>
        <w:pStyle w:val="FootnoteText"/>
      </w:pPr>
      <w:r>
        <w:rPr>
          <w:rStyle w:val="FootnoteReference"/>
        </w:rPr>
        <w:footnoteRef/>
      </w:r>
      <w:r>
        <w:t xml:space="preserve"> </w:t>
      </w:r>
      <w:r w:rsidR="00A17AC2" w:rsidRPr="00A17AC2">
        <w:t>Uuringud</w:t>
      </w:r>
      <w:r w:rsidR="00A17AC2">
        <w:t xml:space="preserve">. </w:t>
      </w:r>
      <w:r w:rsidR="00A17AC2" w:rsidRPr="00A17AC2">
        <w:rPr>
          <w:i/>
          <w:iCs/>
        </w:rPr>
        <w:t>Kultuuriministeeriumi veebileht</w:t>
      </w:r>
      <w:r w:rsidR="00A17AC2">
        <w:t xml:space="preserve">, </w:t>
      </w:r>
      <w:hyperlink r:id="rId3" w:history="1">
        <w:r w:rsidR="00A17AC2" w:rsidRPr="00B0687F">
          <w:rPr>
            <w:rStyle w:val="Hyperlink"/>
            <w:sz w:val="20"/>
          </w:rPr>
          <w:t>https://kul.ee/uuringud#vabakutselise</w:t>
        </w:r>
        <w:r w:rsidR="00A17AC2" w:rsidRPr="00B0687F">
          <w:rPr>
            <w:rStyle w:val="Hyperlink"/>
            <w:sz w:val="20"/>
          </w:rPr>
          <w:t>d</w:t>
        </w:r>
        <w:r w:rsidR="00A17AC2" w:rsidRPr="00B0687F">
          <w:rPr>
            <w:rStyle w:val="Hyperlink"/>
            <w:sz w:val="20"/>
          </w:rPr>
          <w:t>-loovi</w:t>
        </w:r>
      </w:hyperlink>
      <w:r w:rsidR="00121409">
        <w:t xml:space="preserve"> </w:t>
      </w:r>
    </w:p>
  </w:footnote>
  <w:footnote w:id="35">
    <w:p w14:paraId="47CBDE8D" w14:textId="5D9EDA10" w:rsidR="00500750" w:rsidRDefault="00500750">
      <w:pPr>
        <w:pStyle w:val="FootnoteText"/>
      </w:pPr>
      <w:r>
        <w:rPr>
          <w:rStyle w:val="FootnoteReference"/>
        </w:rPr>
        <w:footnoteRef/>
      </w:r>
      <w:r w:rsidR="00A91103">
        <w:t xml:space="preserve"> </w:t>
      </w:r>
      <w:r w:rsidR="00A91103" w:rsidRPr="00A91103">
        <w:t>Vabakutseliste loovisikute süsteemi uuendamine</w:t>
      </w:r>
      <w:r w:rsidR="00A91103">
        <w:t xml:space="preserve">. </w:t>
      </w:r>
      <w:r w:rsidR="00A91103" w:rsidRPr="00A91103">
        <w:rPr>
          <w:i/>
          <w:iCs/>
        </w:rPr>
        <w:t>Kultuuriministeeriumi veebileht</w:t>
      </w:r>
      <w:r w:rsidR="00A91103">
        <w:t>,</w:t>
      </w:r>
      <w:r>
        <w:t xml:space="preserve"> </w:t>
      </w:r>
      <w:hyperlink r:id="rId4" w:history="1">
        <w:r w:rsidR="00A17AC2" w:rsidRPr="00B0687F">
          <w:rPr>
            <w:rStyle w:val="Hyperlink"/>
            <w:sz w:val="20"/>
          </w:rPr>
          <w:t>https://www.kul.ee/LLS</w:t>
        </w:r>
        <w:r w:rsidR="00A17AC2" w:rsidRPr="00B0687F">
          <w:rPr>
            <w:rStyle w:val="Hyperlink"/>
            <w:sz w:val="20"/>
          </w:rPr>
          <w:t>V</w:t>
        </w:r>
        <w:r w:rsidR="00A17AC2" w:rsidRPr="00B0687F">
          <w:rPr>
            <w:rStyle w:val="Hyperlink"/>
            <w:sz w:val="20"/>
          </w:rPr>
          <w:t>TK</w:t>
        </w:r>
      </w:hyperlink>
      <w:r w:rsidR="00A17AC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2706" w14:textId="41CDD8A8" w:rsidR="00201E4B" w:rsidRDefault="00201E4B" w:rsidP="00CE1C0D">
    <w:pPr>
      <w:pStyle w:val="Header"/>
      <w:jc w:val="center"/>
    </w:pPr>
    <w:r>
      <w:t>MUSTAND</w:t>
    </w:r>
    <w:r>
      <w:tab/>
      <w:t>MUSTAND</w:t>
    </w:r>
    <w:r>
      <w:tab/>
      <w:t>MUSTAND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91478"/>
    <w:multiLevelType w:val="multilevel"/>
    <w:tmpl w:val="75B410E4"/>
    <w:lvl w:ilvl="0">
      <w:start w:val="1"/>
      <w:numFmt w:val="decimal"/>
      <w:pStyle w:val="Listtasand1"/>
      <w:lvlText w:val="%1."/>
      <w:lvlJc w:val="left"/>
      <w:pPr>
        <w:tabs>
          <w:tab w:val="num" w:pos="709"/>
        </w:tabs>
        <w:ind w:left="709" w:hanging="709"/>
      </w:pPr>
      <w:rPr>
        <w:rFonts w:ascii="Arial" w:hAnsi="Arial" w:hint="default"/>
        <w:b/>
        <w:bCs w:val="0"/>
        <w:i w:val="0"/>
        <w:sz w:val="22"/>
      </w:rPr>
    </w:lvl>
    <w:lvl w:ilvl="1">
      <w:start w:val="1"/>
      <w:numFmt w:val="decimal"/>
      <w:pStyle w:val="Listtasand2"/>
      <w:lvlText w:val="%1.%2."/>
      <w:lvlJc w:val="left"/>
      <w:pPr>
        <w:tabs>
          <w:tab w:val="num" w:pos="1418"/>
        </w:tabs>
        <w:ind w:left="1418" w:hanging="709"/>
      </w:pPr>
      <w:rPr>
        <w:rFonts w:hint="default"/>
      </w:rPr>
    </w:lvl>
    <w:lvl w:ilvl="2">
      <w:start w:val="1"/>
      <w:numFmt w:val="decimal"/>
      <w:pStyle w:val="Listtasand3"/>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num w:numId="1" w16cid:durableId="71292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6474F4"/>
    <w:rsid w:val="000003FF"/>
    <w:rsid w:val="000010FE"/>
    <w:rsid w:val="000013EF"/>
    <w:rsid w:val="000015BF"/>
    <w:rsid w:val="0000362C"/>
    <w:rsid w:val="00003956"/>
    <w:rsid w:val="00006216"/>
    <w:rsid w:val="00006999"/>
    <w:rsid w:val="000103F4"/>
    <w:rsid w:val="00010B46"/>
    <w:rsid w:val="00010D0F"/>
    <w:rsid w:val="00010D54"/>
    <w:rsid w:val="00010F60"/>
    <w:rsid w:val="00013111"/>
    <w:rsid w:val="00014FED"/>
    <w:rsid w:val="000151B6"/>
    <w:rsid w:val="0001537A"/>
    <w:rsid w:val="00016ECA"/>
    <w:rsid w:val="00017053"/>
    <w:rsid w:val="00020430"/>
    <w:rsid w:val="0002124C"/>
    <w:rsid w:val="00021B4C"/>
    <w:rsid w:val="000228F8"/>
    <w:rsid w:val="00022975"/>
    <w:rsid w:val="000236F1"/>
    <w:rsid w:val="000238EB"/>
    <w:rsid w:val="00024337"/>
    <w:rsid w:val="00024D03"/>
    <w:rsid w:val="00025647"/>
    <w:rsid w:val="00025937"/>
    <w:rsid w:val="0002741A"/>
    <w:rsid w:val="00027523"/>
    <w:rsid w:val="000278E7"/>
    <w:rsid w:val="00031C59"/>
    <w:rsid w:val="00031F61"/>
    <w:rsid w:val="00032B50"/>
    <w:rsid w:val="000332DE"/>
    <w:rsid w:val="0003400B"/>
    <w:rsid w:val="00037C7D"/>
    <w:rsid w:val="000406C0"/>
    <w:rsid w:val="000416A8"/>
    <w:rsid w:val="00041750"/>
    <w:rsid w:val="00042067"/>
    <w:rsid w:val="00042298"/>
    <w:rsid w:val="00042983"/>
    <w:rsid w:val="000431D4"/>
    <w:rsid w:val="00044619"/>
    <w:rsid w:val="000448CA"/>
    <w:rsid w:val="000456AB"/>
    <w:rsid w:val="00045B94"/>
    <w:rsid w:val="00046919"/>
    <w:rsid w:val="0004729C"/>
    <w:rsid w:val="000477F6"/>
    <w:rsid w:val="00047C68"/>
    <w:rsid w:val="00051FC7"/>
    <w:rsid w:val="0005293F"/>
    <w:rsid w:val="00052F40"/>
    <w:rsid w:val="00053C11"/>
    <w:rsid w:val="00054545"/>
    <w:rsid w:val="000575DC"/>
    <w:rsid w:val="000607B3"/>
    <w:rsid w:val="00062C37"/>
    <w:rsid w:val="00063DB3"/>
    <w:rsid w:val="00065578"/>
    <w:rsid w:val="00065BDF"/>
    <w:rsid w:val="000674D3"/>
    <w:rsid w:val="00067FBE"/>
    <w:rsid w:val="00070B97"/>
    <w:rsid w:val="00070D71"/>
    <w:rsid w:val="00071C5E"/>
    <w:rsid w:val="00072BDD"/>
    <w:rsid w:val="00074151"/>
    <w:rsid w:val="00076959"/>
    <w:rsid w:val="00077B3A"/>
    <w:rsid w:val="00077EAD"/>
    <w:rsid w:val="00080BFE"/>
    <w:rsid w:val="00082598"/>
    <w:rsid w:val="000828DF"/>
    <w:rsid w:val="00082B94"/>
    <w:rsid w:val="00083895"/>
    <w:rsid w:val="00084967"/>
    <w:rsid w:val="0008710D"/>
    <w:rsid w:val="000907E8"/>
    <w:rsid w:val="00092B16"/>
    <w:rsid w:val="000932F9"/>
    <w:rsid w:val="00094244"/>
    <w:rsid w:val="000945E0"/>
    <w:rsid w:val="00096C43"/>
    <w:rsid w:val="00097AD0"/>
    <w:rsid w:val="000A1CC4"/>
    <w:rsid w:val="000A3EC9"/>
    <w:rsid w:val="000A4308"/>
    <w:rsid w:val="000A49D2"/>
    <w:rsid w:val="000A5B72"/>
    <w:rsid w:val="000A67F7"/>
    <w:rsid w:val="000A710C"/>
    <w:rsid w:val="000A7428"/>
    <w:rsid w:val="000B1562"/>
    <w:rsid w:val="000B195D"/>
    <w:rsid w:val="000B1DF8"/>
    <w:rsid w:val="000B207D"/>
    <w:rsid w:val="000B2D84"/>
    <w:rsid w:val="000B3CB9"/>
    <w:rsid w:val="000C5512"/>
    <w:rsid w:val="000C5BBF"/>
    <w:rsid w:val="000C71EA"/>
    <w:rsid w:val="000D044F"/>
    <w:rsid w:val="000D1AF4"/>
    <w:rsid w:val="000D34CD"/>
    <w:rsid w:val="000D36EB"/>
    <w:rsid w:val="000D3BAB"/>
    <w:rsid w:val="000D488C"/>
    <w:rsid w:val="000D6701"/>
    <w:rsid w:val="000D73C3"/>
    <w:rsid w:val="000D7472"/>
    <w:rsid w:val="000D76F3"/>
    <w:rsid w:val="000E0134"/>
    <w:rsid w:val="000E10FA"/>
    <w:rsid w:val="000E1FFD"/>
    <w:rsid w:val="000E2C33"/>
    <w:rsid w:val="000E2DC6"/>
    <w:rsid w:val="000F1560"/>
    <w:rsid w:val="000F1979"/>
    <w:rsid w:val="000F3445"/>
    <w:rsid w:val="000F6092"/>
    <w:rsid w:val="000F63FA"/>
    <w:rsid w:val="000F7DDC"/>
    <w:rsid w:val="00100CE0"/>
    <w:rsid w:val="00102E7B"/>
    <w:rsid w:val="001042D5"/>
    <w:rsid w:val="001042E4"/>
    <w:rsid w:val="001043F6"/>
    <w:rsid w:val="00107016"/>
    <w:rsid w:val="00110758"/>
    <w:rsid w:val="001108C2"/>
    <w:rsid w:val="00110B7D"/>
    <w:rsid w:val="00112704"/>
    <w:rsid w:val="00112D8D"/>
    <w:rsid w:val="001141AE"/>
    <w:rsid w:val="00116EE0"/>
    <w:rsid w:val="00117AA8"/>
    <w:rsid w:val="00117B7E"/>
    <w:rsid w:val="00121409"/>
    <w:rsid w:val="00122BDA"/>
    <w:rsid w:val="0012735B"/>
    <w:rsid w:val="00127F71"/>
    <w:rsid w:val="00130678"/>
    <w:rsid w:val="00132915"/>
    <w:rsid w:val="00135FF5"/>
    <w:rsid w:val="0013642E"/>
    <w:rsid w:val="0013728D"/>
    <w:rsid w:val="001415F9"/>
    <w:rsid w:val="001438AF"/>
    <w:rsid w:val="00144686"/>
    <w:rsid w:val="00145BCF"/>
    <w:rsid w:val="001501A9"/>
    <w:rsid w:val="0015204C"/>
    <w:rsid w:val="00154126"/>
    <w:rsid w:val="00155768"/>
    <w:rsid w:val="00155786"/>
    <w:rsid w:val="001560B7"/>
    <w:rsid w:val="00157D9A"/>
    <w:rsid w:val="00160450"/>
    <w:rsid w:val="00160F42"/>
    <w:rsid w:val="00161A87"/>
    <w:rsid w:val="00162712"/>
    <w:rsid w:val="00162A82"/>
    <w:rsid w:val="00162AC9"/>
    <w:rsid w:val="0016418C"/>
    <w:rsid w:val="0016534A"/>
    <w:rsid w:val="001679B4"/>
    <w:rsid w:val="001713BA"/>
    <w:rsid w:val="00172AEA"/>
    <w:rsid w:val="00174AD2"/>
    <w:rsid w:val="00175FDE"/>
    <w:rsid w:val="00177073"/>
    <w:rsid w:val="00177B7E"/>
    <w:rsid w:val="00182515"/>
    <w:rsid w:val="0018263D"/>
    <w:rsid w:val="00183FF1"/>
    <w:rsid w:val="00187A23"/>
    <w:rsid w:val="0019185B"/>
    <w:rsid w:val="00191BF0"/>
    <w:rsid w:val="00192884"/>
    <w:rsid w:val="00193BE5"/>
    <w:rsid w:val="00194ADA"/>
    <w:rsid w:val="001964A9"/>
    <w:rsid w:val="00197080"/>
    <w:rsid w:val="001972C6"/>
    <w:rsid w:val="00197E17"/>
    <w:rsid w:val="001A0FA1"/>
    <w:rsid w:val="001A1E59"/>
    <w:rsid w:val="001A2960"/>
    <w:rsid w:val="001A4366"/>
    <w:rsid w:val="001A4A43"/>
    <w:rsid w:val="001A782C"/>
    <w:rsid w:val="001A7EBB"/>
    <w:rsid w:val="001B2A9B"/>
    <w:rsid w:val="001B39C9"/>
    <w:rsid w:val="001B3CD0"/>
    <w:rsid w:val="001B48AA"/>
    <w:rsid w:val="001B4D45"/>
    <w:rsid w:val="001B7021"/>
    <w:rsid w:val="001C042F"/>
    <w:rsid w:val="001C0579"/>
    <w:rsid w:val="001C1D70"/>
    <w:rsid w:val="001C1E00"/>
    <w:rsid w:val="001C295D"/>
    <w:rsid w:val="001C3833"/>
    <w:rsid w:val="001C3CC4"/>
    <w:rsid w:val="001C797F"/>
    <w:rsid w:val="001D3F4C"/>
    <w:rsid w:val="001D43F4"/>
    <w:rsid w:val="001D5114"/>
    <w:rsid w:val="001E1A95"/>
    <w:rsid w:val="001E553B"/>
    <w:rsid w:val="001E59FC"/>
    <w:rsid w:val="001E5F0A"/>
    <w:rsid w:val="001F1202"/>
    <w:rsid w:val="001F15A6"/>
    <w:rsid w:val="001F2892"/>
    <w:rsid w:val="001F2D87"/>
    <w:rsid w:val="001F2DAB"/>
    <w:rsid w:val="001F52CD"/>
    <w:rsid w:val="001F5956"/>
    <w:rsid w:val="00200E4E"/>
    <w:rsid w:val="00201693"/>
    <w:rsid w:val="00201E4B"/>
    <w:rsid w:val="002032BB"/>
    <w:rsid w:val="00203531"/>
    <w:rsid w:val="0020507F"/>
    <w:rsid w:val="002060A2"/>
    <w:rsid w:val="00206DCF"/>
    <w:rsid w:val="0021036A"/>
    <w:rsid w:val="00210A54"/>
    <w:rsid w:val="0021141B"/>
    <w:rsid w:val="0021447A"/>
    <w:rsid w:val="002165C0"/>
    <w:rsid w:val="00220C03"/>
    <w:rsid w:val="00222133"/>
    <w:rsid w:val="002221AE"/>
    <w:rsid w:val="00222657"/>
    <w:rsid w:val="00223A56"/>
    <w:rsid w:val="00223DCE"/>
    <w:rsid w:val="00224A45"/>
    <w:rsid w:val="00226E41"/>
    <w:rsid w:val="002275F9"/>
    <w:rsid w:val="002305CE"/>
    <w:rsid w:val="0023395E"/>
    <w:rsid w:val="0023453C"/>
    <w:rsid w:val="00234EB9"/>
    <w:rsid w:val="002353F4"/>
    <w:rsid w:val="00235D12"/>
    <w:rsid w:val="00237939"/>
    <w:rsid w:val="002430B6"/>
    <w:rsid w:val="00246C7D"/>
    <w:rsid w:val="00250EC7"/>
    <w:rsid w:val="00251424"/>
    <w:rsid w:val="00251499"/>
    <w:rsid w:val="002522D3"/>
    <w:rsid w:val="00252907"/>
    <w:rsid w:val="00252B10"/>
    <w:rsid w:val="00254722"/>
    <w:rsid w:val="00254B44"/>
    <w:rsid w:val="00256522"/>
    <w:rsid w:val="00262299"/>
    <w:rsid w:val="00262702"/>
    <w:rsid w:val="00265E60"/>
    <w:rsid w:val="00270325"/>
    <w:rsid w:val="002710DC"/>
    <w:rsid w:val="0027141D"/>
    <w:rsid w:val="0027219A"/>
    <w:rsid w:val="00272225"/>
    <w:rsid w:val="00273022"/>
    <w:rsid w:val="00273CC8"/>
    <w:rsid w:val="0027572B"/>
    <w:rsid w:val="00277334"/>
    <w:rsid w:val="002826CA"/>
    <w:rsid w:val="00284D6F"/>
    <w:rsid w:val="00291C48"/>
    <w:rsid w:val="00293AF1"/>
    <w:rsid w:val="00297E7D"/>
    <w:rsid w:val="002A0651"/>
    <w:rsid w:val="002A0B62"/>
    <w:rsid w:val="002A0D92"/>
    <w:rsid w:val="002A1193"/>
    <w:rsid w:val="002A1E58"/>
    <w:rsid w:val="002A4428"/>
    <w:rsid w:val="002A4765"/>
    <w:rsid w:val="002A767D"/>
    <w:rsid w:val="002B519D"/>
    <w:rsid w:val="002B59F7"/>
    <w:rsid w:val="002B717F"/>
    <w:rsid w:val="002C114D"/>
    <w:rsid w:val="002C37DB"/>
    <w:rsid w:val="002C4811"/>
    <w:rsid w:val="002C48D5"/>
    <w:rsid w:val="002C54F7"/>
    <w:rsid w:val="002C61B6"/>
    <w:rsid w:val="002C6F3D"/>
    <w:rsid w:val="002D0E8E"/>
    <w:rsid w:val="002D2706"/>
    <w:rsid w:val="002D31DA"/>
    <w:rsid w:val="002E22FB"/>
    <w:rsid w:val="002E3361"/>
    <w:rsid w:val="002E33A4"/>
    <w:rsid w:val="002E5A46"/>
    <w:rsid w:val="002E5AA5"/>
    <w:rsid w:val="002E68A7"/>
    <w:rsid w:val="002E748D"/>
    <w:rsid w:val="002F3EC6"/>
    <w:rsid w:val="002F59B1"/>
    <w:rsid w:val="00300059"/>
    <w:rsid w:val="00300753"/>
    <w:rsid w:val="003013B9"/>
    <w:rsid w:val="003015F3"/>
    <w:rsid w:val="003056C3"/>
    <w:rsid w:val="003070C4"/>
    <w:rsid w:val="0030741E"/>
    <w:rsid w:val="0030748A"/>
    <w:rsid w:val="003076F2"/>
    <w:rsid w:val="00312BC7"/>
    <w:rsid w:val="0031638C"/>
    <w:rsid w:val="0031685F"/>
    <w:rsid w:val="003177A0"/>
    <w:rsid w:val="00320133"/>
    <w:rsid w:val="0032033F"/>
    <w:rsid w:val="00321E9D"/>
    <w:rsid w:val="003229C9"/>
    <w:rsid w:val="00322D1F"/>
    <w:rsid w:val="00322F55"/>
    <w:rsid w:val="00323823"/>
    <w:rsid w:val="00324A7C"/>
    <w:rsid w:val="00325FB3"/>
    <w:rsid w:val="0032683F"/>
    <w:rsid w:val="00327745"/>
    <w:rsid w:val="00327B5F"/>
    <w:rsid w:val="00327B68"/>
    <w:rsid w:val="00327D80"/>
    <w:rsid w:val="00327E0E"/>
    <w:rsid w:val="00327E22"/>
    <w:rsid w:val="003308FA"/>
    <w:rsid w:val="00331A35"/>
    <w:rsid w:val="0033262D"/>
    <w:rsid w:val="003337B9"/>
    <w:rsid w:val="00333DB8"/>
    <w:rsid w:val="003353DF"/>
    <w:rsid w:val="003355EB"/>
    <w:rsid w:val="00336683"/>
    <w:rsid w:val="00336B86"/>
    <w:rsid w:val="003377CA"/>
    <w:rsid w:val="0034009D"/>
    <w:rsid w:val="00340654"/>
    <w:rsid w:val="00340AF8"/>
    <w:rsid w:val="0034100B"/>
    <w:rsid w:val="00341FB1"/>
    <w:rsid w:val="00342C47"/>
    <w:rsid w:val="003430C9"/>
    <w:rsid w:val="003439F9"/>
    <w:rsid w:val="00345079"/>
    <w:rsid w:val="0035082B"/>
    <w:rsid w:val="00351C77"/>
    <w:rsid w:val="00352490"/>
    <w:rsid w:val="00354FDA"/>
    <w:rsid w:val="003554F9"/>
    <w:rsid w:val="00356EA0"/>
    <w:rsid w:val="0035759A"/>
    <w:rsid w:val="00363290"/>
    <w:rsid w:val="0036383D"/>
    <w:rsid w:val="00364CB0"/>
    <w:rsid w:val="0036527F"/>
    <w:rsid w:val="00366406"/>
    <w:rsid w:val="00367276"/>
    <w:rsid w:val="0036737A"/>
    <w:rsid w:val="0037067A"/>
    <w:rsid w:val="00371637"/>
    <w:rsid w:val="00371B22"/>
    <w:rsid w:val="0037293C"/>
    <w:rsid w:val="00373DC1"/>
    <w:rsid w:val="0037619C"/>
    <w:rsid w:val="003775B5"/>
    <w:rsid w:val="00377829"/>
    <w:rsid w:val="00380074"/>
    <w:rsid w:val="0038035A"/>
    <w:rsid w:val="003821DB"/>
    <w:rsid w:val="00384B82"/>
    <w:rsid w:val="003852BA"/>
    <w:rsid w:val="003862CF"/>
    <w:rsid w:val="003867C9"/>
    <w:rsid w:val="003872FF"/>
    <w:rsid w:val="003903C3"/>
    <w:rsid w:val="00392BC1"/>
    <w:rsid w:val="00392F63"/>
    <w:rsid w:val="003946F4"/>
    <w:rsid w:val="00395612"/>
    <w:rsid w:val="0039597C"/>
    <w:rsid w:val="003959B6"/>
    <w:rsid w:val="00395C5F"/>
    <w:rsid w:val="003979BC"/>
    <w:rsid w:val="003A3333"/>
    <w:rsid w:val="003A3597"/>
    <w:rsid w:val="003A47C7"/>
    <w:rsid w:val="003A4B79"/>
    <w:rsid w:val="003A5A5D"/>
    <w:rsid w:val="003A7317"/>
    <w:rsid w:val="003A7542"/>
    <w:rsid w:val="003A774B"/>
    <w:rsid w:val="003B1227"/>
    <w:rsid w:val="003B299E"/>
    <w:rsid w:val="003B3038"/>
    <w:rsid w:val="003B315B"/>
    <w:rsid w:val="003B5C74"/>
    <w:rsid w:val="003B61A1"/>
    <w:rsid w:val="003B6582"/>
    <w:rsid w:val="003B6E4F"/>
    <w:rsid w:val="003B751B"/>
    <w:rsid w:val="003B7579"/>
    <w:rsid w:val="003B7611"/>
    <w:rsid w:val="003C1EA8"/>
    <w:rsid w:val="003C2435"/>
    <w:rsid w:val="003C3419"/>
    <w:rsid w:val="003C52BA"/>
    <w:rsid w:val="003C58AC"/>
    <w:rsid w:val="003C69C0"/>
    <w:rsid w:val="003C6F4A"/>
    <w:rsid w:val="003C7969"/>
    <w:rsid w:val="003D2140"/>
    <w:rsid w:val="003D2E7C"/>
    <w:rsid w:val="003D5C64"/>
    <w:rsid w:val="003D60E9"/>
    <w:rsid w:val="003E00C8"/>
    <w:rsid w:val="003E350A"/>
    <w:rsid w:val="003E45C4"/>
    <w:rsid w:val="003E5FB4"/>
    <w:rsid w:val="003F0C6B"/>
    <w:rsid w:val="003F1444"/>
    <w:rsid w:val="003F1E16"/>
    <w:rsid w:val="003F351F"/>
    <w:rsid w:val="004005A4"/>
    <w:rsid w:val="00400F01"/>
    <w:rsid w:val="00401945"/>
    <w:rsid w:val="004022FA"/>
    <w:rsid w:val="00402DF2"/>
    <w:rsid w:val="00405A57"/>
    <w:rsid w:val="00407348"/>
    <w:rsid w:val="00411F4B"/>
    <w:rsid w:val="0041210E"/>
    <w:rsid w:val="004131A2"/>
    <w:rsid w:val="004138FD"/>
    <w:rsid w:val="00414346"/>
    <w:rsid w:val="00414CE6"/>
    <w:rsid w:val="004155F6"/>
    <w:rsid w:val="004159D0"/>
    <w:rsid w:val="00415AD7"/>
    <w:rsid w:val="004161FD"/>
    <w:rsid w:val="00417CD8"/>
    <w:rsid w:val="00420321"/>
    <w:rsid w:val="004208F6"/>
    <w:rsid w:val="0042209F"/>
    <w:rsid w:val="00422534"/>
    <w:rsid w:val="00423198"/>
    <w:rsid w:val="00423789"/>
    <w:rsid w:val="00424A17"/>
    <w:rsid w:val="00424E46"/>
    <w:rsid w:val="00424FB2"/>
    <w:rsid w:val="00425103"/>
    <w:rsid w:val="004335CB"/>
    <w:rsid w:val="0043450C"/>
    <w:rsid w:val="0043589C"/>
    <w:rsid w:val="00435CA0"/>
    <w:rsid w:val="004376D1"/>
    <w:rsid w:val="004378BF"/>
    <w:rsid w:val="00437B00"/>
    <w:rsid w:val="00441419"/>
    <w:rsid w:val="0044233A"/>
    <w:rsid w:val="004436ED"/>
    <w:rsid w:val="0044415C"/>
    <w:rsid w:val="004448F2"/>
    <w:rsid w:val="00445924"/>
    <w:rsid w:val="00452182"/>
    <w:rsid w:val="004528B3"/>
    <w:rsid w:val="0045481F"/>
    <w:rsid w:val="00455DC8"/>
    <w:rsid w:val="00457CC3"/>
    <w:rsid w:val="004601C7"/>
    <w:rsid w:val="00461746"/>
    <w:rsid w:val="00461A17"/>
    <w:rsid w:val="00462E9B"/>
    <w:rsid w:val="0046329F"/>
    <w:rsid w:val="00464CF5"/>
    <w:rsid w:val="00467756"/>
    <w:rsid w:val="00471B3B"/>
    <w:rsid w:val="004722ED"/>
    <w:rsid w:val="004728EA"/>
    <w:rsid w:val="00472E07"/>
    <w:rsid w:val="00474596"/>
    <w:rsid w:val="00477D8A"/>
    <w:rsid w:val="00480199"/>
    <w:rsid w:val="00480790"/>
    <w:rsid w:val="00480DC2"/>
    <w:rsid w:val="004810BB"/>
    <w:rsid w:val="004816BF"/>
    <w:rsid w:val="00481D56"/>
    <w:rsid w:val="00482679"/>
    <w:rsid w:val="00482F74"/>
    <w:rsid w:val="00485B37"/>
    <w:rsid w:val="00486DD5"/>
    <w:rsid w:val="00487321"/>
    <w:rsid w:val="00487F3C"/>
    <w:rsid w:val="0049061F"/>
    <w:rsid w:val="00492295"/>
    <w:rsid w:val="00493824"/>
    <w:rsid w:val="00493B00"/>
    <w:rsid w:val="00496896"/>
    <w:rsid w:val="00496973"/>
    <w:rsid w:val="004A18C6"/>
    <w:rsid w:val="004A1B52"/>
    <w:rsid w:val="004A2E09"/>
    <w:rsid w:val="004A30C6"/>
    <w:rsid w:val="004A3884"/>
    <w:rsid w:val="004A43BD"/>
    <w:rsid w:val="004A45ED"/>
    <w:rsid w:val="004A73A7"/>
    <w:rsid w:val="004B1627"/>
    <w:rsid w:val="004B1EEA"/>
    <w:rsid w:val="004B220F"/>
    <w:rsid w:val="004B32FD"/>
    <w:rsid w:val="004B605B"/>
    <w:rsid w:val="004B637C"/>
    <w:rsid w:val="004B665B"/>
    <w:rsid w:val="004B7466"/>
    <w:rsid w:val="004C48F1"/>
    <w:rsid w:val="004C48FC"/>
    <w:rsid w:val="004C65D3"/>
    <w:rsid w:val="004C6FB9"/>
    <w:rsid w:val="004C7B84"/>
    <w:rsid w:val="004C7DF2"/>
    <w:rsid w:val="004D06E4"/>
    <w:rsid w:val="004D13DA"/>
    <w:rsid w:val="004D3C11"/>
    <w:rsid w:val="004D4932"/>
    <w:rsid w:val="004D5E6F"/>
    <w:rsid w:val="004D723C"/>
    <w:rsid w:val="004D7C93"/>
    <w:rsid w:val="004D7E66"/>
    <w:rsid w:val="004E0FF8"/>
    <w:rsid w:val="004E18C3"/>
    <w:rsid w:val="004E3EA9"/>
    <w:rsid w:val="004E49BF"/>
    <w:rsid w:val="004E5820"/>
    <w:rsid w:val="004E6B47"/>
    <w:rsid w:val="004E74F6"/>
    <w:rsid w:val="004F0EB2"/>
    <w:rsid w:val="004F216A"/>
    <w:rsid w:val="004F2D43"/>
    <w:rsid w:val="004F5A14"/>
    <w:rsid w:val="004F6598"/>
    <w:rsid w:val="004F6BD8"/>
    <w:rsid w:val="004F7838"/>
    <w:rsid w:val="00500344"/>
    <w:rsid w:val="00500750"/>
    <w:rsid w:val="00500943"/>
    <w:rsid w:val="0050114E"/>
    <w:rsid w:val="005017A6"/>
    <w:rsid w:val="00503BEA"/>
    <w:rsid w:val="00503DA9"/>
    <w:rsid w:val="0050478A"/>
    <w:rsid w:val="005056C9"/>
    <w:rsid w:val="00506300"/>
    <w:rsid w:val="00510297"/>
    <w:rsid w:val="00510ACF"/>
    <w:rsid w:val="005133F6"/>
    <w:rsid w:val="00514D45"/>
    <w:rsid w:val="00522A11"/>
    <w:rsid w:val="00523B80"/>
    <w:rsid w:val="0052436A"/>
    <w:rsid w:val="005250DD"/>
    <w:rsid w:val="00527317"/>
    <w:rsid w:val="00532D97"/>
    <w:rsid w:val="00533115"/>
    <w:rsid w:val="00534EEF"/>
    <w:rsid w:val="00535FFB"/>
    <w:rsid w:val="00536C80"/>
    <w:rsid w:val="00540B5C"/>
    <w:rsid w:val="005432EE"/>
    <w:rsid w:val="005459BD"/>
    <w:rsid w:val="00545BAF"/>
    <w:rsid w:val="00547C44"/>
    <w:rsid w:val="0055031D"/>
    <w:rsid w:val="005511D2"/>
    <w:rsid w:val="0055522D"/>
    <w:rsid w:val="00555A9B"/>
    <w:rsid w:val="00555D6C"/>
    <w:rsid w:val="00556D9C"/>
    <w:rsid w:val="00560309"/>
    <w:rsid w:val="00561561"/>
    <w:rsid w:val="005615B5"/>
    <w:rsid w:val="00563C28"/>
    <w:rsid w:val="00567B0B"/>
    <w:rsid w:val="00567DBC"/>
    <w:rsid w:val="0057035F"/>
    <w:rsid w:val="00572017"/>
    <w:rsid w:val="00572C36"/>
    <w:rsid w:val="005743D2"/>
    <w:rsid w:val="00574D02"/>
    <w:rsid w:val="005760BE"/>
    <w:rsid w:val="00576F10"/>
    <w:rsid w:val="005813EC"/>
    <w:rsid w:val="00581F7D"/>
    <w:rsid w:val="005825D3"/>
    <w:rsid w:val="005839E5"/>
    <w:rsid w:val="00583BE7"/>
    <w:rsid w:val="0058655C"/>
    <w:rsid w:val="0059117F"/>
    <w:rsid w:val="00591873"/>
    <w:rsid w:val="00591C70"/>
    <w:rsid w:val="00594271"/>
    <w:rsid w:val="005955C2"/>
    <w:rsid w:val="005964F8"/>
    <w:rsid w:val="00597F76"/>
    <w:rsid w:val="005A3B5E"/>
    <w:rsid w:val="005A5408"/>
    <w:rsid w:val="005A6575"/>
    <w:rsid w:val="005A66B9"/>
    <w:rsid w:val="005A6996"/>
    <w:rsid w:val="005A7115"/>
    <w:rsid w:val="005B02AD"/>
    <w:rsid w:val="005B3587"/>
    <w:rsid w:val="005B6232"/>
    <w:rsid w:val="005B79B1"/>
    <w:rsid w:val="005C13D3"/>
    <w:rsid w:val="005C1F12"/>
    <w:rsid w:val="005C2C13"/>
    <w:rsid w:val="005C3EBF"/>
    <w:rsid w:val="005C44F2"/>
    <w:rsid w:val="005C636E"/>
    <w:rsid w:val="005C6747"/>
    <w:rsid w:val="005C75A1"/>
    <w:rsid w:val="005C7873"/>
    <w:rsid w:val="005D0DB8"/>
    <w:rsid w:val="005D365B"/>
    <w:rsid w:val="005D63A8"/>
    <w:rsid w:val="005D71A6"/>
    <w:rsid w:val="005D7491"/>
    <w:rsid w:val="005E02BC"/>
    <w:rsid w:val="005E0403"/>
    <w:rsid w:val="005E11DB"/>
    <w:rsid w:val="005E1837"/>
    <w:rsid w:val="005E36EA"/>
    <w:rsid w:val="005E386C"/>
    <w:rsid w:val="005E3FF7"/>
    <w:rsid w:val="005E4062"/>
    <w:rsid w:val="005E44EA"/>
    <w:rsid w:val="005E516F"/>
    <w:rsid w:val="005E54B6"/>
    <w:rsid w:val="005E5EF5"/>
    <w:rsid w:val="005E614E"/>
    <w:rsid w:val="005E6D5A"/>
    <w:rsid w:val="005E73C3"/>
    <w:rsid w:val="005F0493"/>
    <w:rsid w:val="005F0511"/>
    <w:rsid w:val="005F1DE6"/>
    <w:rsid w:val="005F2919"/>
    <w:rsid w:val="005F35D5"/>
    <w:rsid w:val="005F45C4"/>
    <w:rsid w:val="005F46C2"/>
    <w:rsid w:val="005F5BB8"/>
    <w:rsid w:val="005F6049"/>
    <w:rsid w:val="005F62C1"/>
    <w:rsid w:val="005F6B00"/>
    <w:rsid w:val="005F73D9"/>
    <w:rsid w:val="00600BE8"/>
    <w:rsid w:val="00603410"/>
    <w:rsid w:val="00603AE0"/>
    <w:rsid w:val="0060466F"/>
    <w:rsid w:val="0060561E"/>
    <w:rsid w:val="00605ABB"/>
    <w:rsid w:val="00615C03"/>
    <w:rsid w:val="0061720D"/>
    <w:rsid w:val="006206D3"/>
    <w:rsid w:val="006253D0"/>
    <w:rsid w:val="006278AF"/>
    <w:rsid w:val="00630969"/>
    <w:rsid w:val="00631552"/>
    <w:rsid w:val="0063157D"/>
    <w:rsid w:val="00631C3F"/>
    <w:rsid w:val="00632F11"/>
    <w:rsid w:val="006334CB"/>
    <w:rsid w:val="00633A65"/>
    <w:rsid w:val="00633E80"/>
    <w:rsid w:val="00636C1E"/>
    <w:rsid w:val="00637C12"/>
    <w:rsid w:val="00640345"/>
    <w:rsid w:val="006410BB"/>
    <w:rsid w:val="00642363"/>
    <w:rsid w:val="00642C50"/>
    <w:rsid w:val="00643AE5"/>
    <w:rsid w:val="006447FE"/>
    <w:rsid w:val="006451F6"/>
    <w:rsid w:val="006460B6"/>
    <w:rsid w:val="00646491"/>
    <w:rsid w:val="00647E32"/>
    <w:rsid w:val="00653171"/>
    <w:rsid w:val="0065355D"/>
    <w:rsid w:val="00654134"/>
    <w:rsid w:val="006547FA"/>
    <w:rsid w:val="00655453"/>
    <w:rsid w:val="00656347"/>
    <w:rsid w:val="00657209"/>
    <w:rsid w:val="0066037B"/>
    <w:rsid w:val="00661B14"/>
    <w:rsid w:val="00662991"/>
    <w:rsid w:val="00663D23"/>
    <w:rsid w:val="00664D11"/>
    <w:rsid w:val="006660AF"/>
    <w:rsid w:val="006676B6"/>
    <w:rsid w:val="0066796B"/>
    <w:rsid w:val="00672524"/>
    <w:rsid w:val="00674165"/>
    <w:rsid w:val="00676774"/>
    <w:rsid w:val="00676901"/>
    <w:rsid w:val="00677035"/>
    <w:rsid w:val="00681D21"/>
    <w:rsid w:val="0068391C"/>
    <w:rsid w:val="006847C8"/>
    <w:rsid w:val="00685437"/>
    <w:rsid w:val="00686284"/>
    <w:rsid w:val="006865A1"/>
    <w:rsid w:val="00687649"/>
    <w:rsid w:val="0069302F"/>
    <w:rsid w:val="006941F8"/>
    <w:rsid w:val="00696946"/>
    <w:rsid w:val="006A09C8"/>
    <w:rsid w:val="006A1179"/>
    <w:rsid w:val="006A3670"/>
    <w:rsid w:val="006A370D"/>
    <w:rsid w:val="006A4225"/>
    <w:rsid w:val="006A6280"/>
    <w:rsid w:val="006A7CA0"/>
    <w:rsid w:val="006A7E70"/>
    <w:rsid w:val="006B1F49"/>
    <w:rsid w:val="006B27BF"/>
    <w:rsid w:val="006B3A48"/>
    <w:rsid w:val="006B4A83"/>
    <w:rsid w:val="006B5FDA"/>
    <w:rsid w:val="006C122E"/>
    <w:rsid w:val="006C1A41"/>
    <w:rsid w:val="006C1D64"/>
    <w:rsid w:val="006C3A12"/>
    <w:rsid w:val="006C5FBE"/>
    <w:rsid w:val="006C6024"/>
    <w:rsid w:val="006C643E"/>
    <w:rsid w:val="006C7867"/>
    <w:rsid w:val="006D0226"/>
    <w:rsid w:val="006D0B81"/>
    <w:rsid w:val="006D77AA"/>
    <w:rsid w:val="006E0AA0"/>
    <w:rsid w:val="006E0CB6"/>
    <w:rsid w:val="006E227A"/>
    <w:rsid w:val="006E5FF8"/>
    <w:rsid w:val="006E67B0"/>
    <w:rsid w:val="006E6DA1"/>
    <w:rsid w:val="006E7135"/>
    <w:rsid w:val="006E7650"/>
    <w:rsid w:val="006F682C"/>
    <w:rsid w:val="006F7048"/>
    <w:rsid w:val="0070057A"/>
    <w:rsid w:val="00702484"/>
    <w:rsid w:val="00707705"/>
    <w:rsid w:val="00710D56"/>
    <w:rsid w:val="007135BB"/>
    <w:rsid w:val="0071409C"/>
    <w:rsid w:val="0071426B"/>
    <w:rsid w:val="00721186"/>
    <w:rsid w:val="00721BF0"/>
    <w:rsid w:val="00722FFF"/>
    <w:rsid w:val="00723939"/>
    <w:rsid w:val="00727697"/>
    <w:rsid w:val="00727986"/>
    <w:rsid w:val="0073161B"/>
    <w:rsid w:val="00733553"/>
    <w:rsid w:val="007360F5"/>
    <w:rsid w:val="007424F5"/>
    <w:rsid w:val="00742EFB"/>
    <w:rsid w:val="00743EF3"/>
    <w:rsid w:val="00746BC5"/>
    <w:rsid w:val="00746E3C"/>
    <w:rsid w:val="00747375"/>
    <w:rsid w:val="00747CEA"/>
    <w:rsid w:val="0075034C"/>
    <w:rsid w:val="00751049"/>
    <w:rsid w:val="007528B9"/>
    <w:rsid w:val="00752D08"/>
    <w:rsid w:val="0075701C"/>
    <w:rsid w:val="00757EF7"/>
    <w:rsid w:val="00760E84"/>
    <w:rsid w:val="00761358"/>
    <w:rsid w:val="00761DBC"/>
    <w:rsid w:val="007629BA"/>
    <w:rsid w:val="00763215"/>
    <w:rsid w:val="00767FAC"/>
    <w:rsid w:val="0077096E"/>
    <w:rsid w:val="00770D03"/>
    <w:rsid w:val="00771A5C"/>
    <w:rsid w:val="0077339B"/>
    <w:rsid w:val="007746E6"/>
    <w:rsid w:val="00776194"/>
    <w:rsid w:val="00777DF6"/>
    <w:rsid w:val="00780DC8"/>
    <w:rsid w:val="0078137D"/>
    <w:rsid w:val="00781D7C"/>
    <w:rsid w:val="00781D97"/>
    <w:rsid w:val="00782610"/>
    <w:rsid w:val="00782868"/>
    <w:rsid w:val="00783520"/>
    <w:rsid w:val="0078567C"/>
    <w:rsid w:val="00785ED7"/>
    <w:rsid w:val="00786FEC"/>
    <w:rsid w:val="007875EE"/>
    <w:rsid w:val="007922AF"/>
    <w:rsid w:val="00792C24"/>
    <w:rsid w:val="00793292"/>
    <w:rsid w:val="00793515"/>
    <w:rsid w:val="007940E7"/>
    <w:rsid w:val="007976C0"/>
    <w:rsid w:val="007A099F"/>
    <w:rsid w:val="007A0B94"/>
    <w:rsid w:val="007A1B03"/>
    <w:rsid w:val="007A2591"/>
    <w:rsid w:val="007A524A"/>
    <w:rsid w:val="007A6E28"/>
    <w:rsid w:val="007A7CC3"/>
    <w:rsid w:val="007B1888"/>
    <w:rsid w:val="007B18AB"/>
    <w:rsid w:val="007B268F"/>
    <w:rsid w:val="007B27A5"/>
    <w:rsid w:val="007B2D79"/>
    <w:rsid w:val="007B4B66"/>
    <w:rsid w:val="007B4D19"/>
    <w:rsid w:val="007B4D40"/>
    <w:rsid w:val="007B50EC"/>
    <w:rsid w:val="007B5BE1"/>
    <w:rsid w:val="007B6097"/>
    <w:rsid w:val="007B63AE"/>
    <w:rsid w:val="007B7D28"/>
    <w:rsid w:val="007C086F"/>
    <w:rsid w:val="007C21CF"/>
    <w:rsid w:val="007C3D0E"/>
    <w:rsid w:val="007C50C2"/>
    <w:rsid w:val="007C7243"/>
    <w:rsid w:val="007D2AC2"/>
    <w:rsid w:val="007D5B4C"/>
    <w:rsid w:val="007D61DB"/>
    <w:rsid w:val="007D71FE"/>
    <w:rsid w:val="007E0682"/>
    <w:rsid w:val="007E0A76"/>
    <w:rsid w:val="007E1CCA"/>
    <w:rsid w:val="007E2E3C"/>
    <w:rsid w:val="007E4976"/>
    <w:rsid w:val="007E71D2"/>
    <w:rsid w:val="007F05D0"/>
    <w:rsid w:val="007F139A"/>
    <w:rsid w:val="007F1586"/>
    <w:rsid w:val="007F1C5D"/>
    <w:rsid w:val="007F1DFE"/>
    <w:rsid w:val="007F2E8E"/>
    <w:rsid w:val="007F32F8"/>
    <w:rsid w:val="007F4298"/>
    <w:rsid w:val="007F4DCD"/>
    <w:rsid w:val="007F5055"/>
    <w:rsid w:val="007F6C96"/>
    <w:rsid w:val="007F6ECF"/>
    <w:rsid w:val="007F738A"/>
    <w:rsid w:val="007F7E2A"/>
    <w:rsid w:val="0080122E"/>
    <w:rsid w:val="00801CF8"/>
    <w:rsid w:val="00803661"/>
    <w:rsid w:val="008039B8"/>
    <w:rsid w:val="0080688D"/>
    <w:rsid w:val="00807B02"/>
    <w:rsid w:val="00810893"/>
    <w:rsid w:val="00810EB1"/>
    <w:rsid w:val="00811790"/>
    <w:rsid w:val="008123E3"/>
    <w:rsid w:val="0081273E"/>
    <w:rsid w:val="00815CD4"/>
    <w:rsid w:val="008166EB"/>
    <w:rsid w:val="00817999"/>
    <w:rsid w:val="00820265"/>
    <w:rsid w:val="0082172F"/>
    <w:rsid w:val="00821FC4"/>
    <w:rsid w:val="0082360C"/>
    <w:rsid w:val="008241B4"/>
    <w:rsid w:val="00825A49"/>
    <w:rsid w:val="00825ACE"/>
    <w:rsid w:val="0082639C"/>
    <w:rsid w:val="008266F8"/>
    <w:rsid w:val="0083189A"/>
    <w:rsid w:val="00831A13"/>
    <w:rsid w:val="00832EE2"/>
    <w:rsid w:val="00834302"/>
    <w:rsid w:val="008367AB"/>
    <w:rsid w:val="00837289"/>
    <w:rsid w:val="00840925"/>
    <w:rsid w:val="00841023"/>
    <w:rsid w:val="00841BCE"/>
    <w:rsid w:val="00841D29"/>
    <w:rsid w:val="00841D33"/>
    <w:rsid w:val="008464A1"/>
    <w:rsid w:val="00846D5D"/>
    <w:rsid w:val="00846ED1"/>
    <w:rsid w:val="00846F43"/>
    <w:rsid w:val="00847444"/>
    <w:rsid w:val="0085073B"/>
    <w:rsid w:val="0085149A"/>
    <w:rsid w:val="008521EB"/>
    <w:rsid w:val="00852A6F"/>
    <w:rsid w:val="008539B3"/>
    <w:rsid w:val="0085407E"/>
    <w:rsid w:val="008556B1"/>
    <w:rsid w:val="008611AC"/>
    <w:rsid w:val="00861C9E"/>
    <w:rsid w:val="00861F8F"/>
    <w:rsid w:val="00862502"/>
    <w:rsid w:val="008626B2"/>
    <w:rsid w:val="008628D4"/>
    <w:rsid w:val="00863236"/>
    <w:rsid w:val="00863619"/>
    <w:rsid w:val="008648F7"/>
    <w:rsid w:val="00864C4A"/>
    <w:rsid w:val="00866245"/>
    <w:rsid w:val="00867840"/>
    <w:rsid w:val="00870509"/>
    <w:rsid w:val="00871F94"/>
    <w:rsid w:val="00872354"/>
    <w:rsid w:val="00872F7E"/>
    <w:rsid w:val="0087360A"/>
    <w:rsid w:val="00875D6F"/>
    <w:rsid w:val="00876112"/>
    <w:rsid w:val="00876884"/>
    <w:rsid w:val="00880692"/>
    <w:rsid w:val="00880C60"/>
    <w:rsid w:val="00885C77"/>
    <w:rsid w:val="008913CA"/>
    <w:rsid w:val="008960D6"/>
    <w:rsid w:val="008A0003"/>
    <w:rsid w:val="008A04B5"/>
    <w:rsid w:val="008A084C"/>
    <w:rsid w:val="008A2421"/>
    <w:rsid w:val="008A245C"/>
    <w:rsid w:val="008A2725"/>
    <w:rsid w:val="008A6401"/>
    <w:rsid w:val="008A6989"/>
    <w:rsid w:val="008B16FE"/>
    <w:rsid w:val="008B24A8"/>
    <w:rsid w:val="008B263D"/>
    <w:rsid w:val="008B5B77"/>
    <w:rsid w:val="008B62B9"/>
    <w:rsid w:val="008C049D"/>
    <w:rsid w:val="008C0ACF"/>
    <w:rsid w:val="008C267F"/>
    <w:rsid w:val="008C4540"/>
    <w:rsid w:val="008C5693"/>
    <w:rsid w:val="008C5E4D"/>
    <w:rsid w:val="008C60A3"/>
    <w:rsid w:val="008D01D7"/>
    <w:rsid w:val="008D0916"/>
    <w:rsid w:val="008D0E94"/>
    <w:rsid w:val="008D1A7F"/>
    <w:rsid w:val="008D2379"/>
    <w:rsid w:val="008D4440"/>
    <w:rsid w:val="008D4A30"/>
    <w:rsid w:val="008D5FC8"/>
    <w:rsid w:val="008D6364"/>
    <w:rsid w:val="008D6D7A"/>
    <w:rsid w:val="008D6FC3"/>
    <w:rsid w:val="008D707B"/>
    <w:rsid w:val="008D7324"/>
    <w:rsid w:val="008E2791"/>
    <w:rsid w:val="008E34B1"/>
    <w:rsid w:val="008E4C92"/>
    <w:rsid w:val="008E59DF"/>
    <w:rsid w:val="008F07A5"/>
    <w:rsid w:val="008F35FF"/>
    <w:rsid w:val="008F3E35"/>
    <w:rsid w:val="008F4292"/>
    <w:rsid w:val="008F64B2"/>
    <w:rsid w:val="008F6A07"/>
    <w:rsid w:val="009000F5"/>
    <w:rsid w:val="00900CB3"/>
    <w:rsid w:val="00901803"/>
    <w:rsid w:val="0090207B"/>
    <w:rsid w:val="00902EE6"/>
    <w:rsid w:val="00903AA4"/>
    <w:rsid w:val="00904537"/>
    <w:rsid w:val="0090540B"/>
    <w:rsid w:val="00905D53"/>
    <w:rsid w:val="00906481"/>
    <w:rsid w:val="00910830"/>
    <w:rsid w:val="00911B61"/>
    <w:rsid w:val="00912F6C"/>
    <w:rsid w:val="0091768E"/>
    <w:rsid w:val="00922B98"/>
    <w:rsid w:val="00925E3A"/>
    <w:rsid w:val="00926007"/>
    <w:rsid w:val="00930819"/>
    <w:rsid w:val="00930992"/>
    <w:rsid w:val="00930EEE"/>
    <w:rsid w:val="009316B4"/>
    <w:rsid w:val="00931CFE"/>
    <w:rsid w:val="00933ACA"/>
    <w:rsid w:val="009342AE"/>
    <w:rsid w:val="00935ED1"/>
    <w:rsid w:val="009375DE"/>
    <w:rsid w:val="009407A7"/>
    <w:rsid w:val="00943216"/>
    <w:rsid w:val="00944CC0"/>
    <w:rsid w:val="00945187"/>
    <w:rsid w:val="009456B4"/>
    <w:rsid w:val="00946229"/>
    <w:rsid w:val="00946928"/>
    <w:rsid w:val="00952875"/>
    <w:rsid w:val="009539DC"/>
    <w:rsid w:val="00954D0F"/>
    <w:rsid w:val="00955833"/>
    <w:rsid w:val="00955F06"/>
    <w:rsid w:val="00956A23"/>
    <w:rsid w:val="009611E1"/>
    <w:rsid w:val="009620D1"/>
    <w:rsid w:val="009630AF"/>
    <w:rsid w:val="009632C9"/>
    <w:rsid w:val="00964C8A"/>
    <w:rsid w:val="00970C39"/>
    <w:rsid w:val="009718B2"/>
    <w:rsid w:val="00972789"/>
    <w:rsid w:val="009729B6"/>
    <w:rsid w:val="00973E0C"/>
    <w:rsid w:val="0097408D"/>
    <w:rsid w:val="0097420F"/>
    <w:rsid w:val="0097565D"/>
    <w:rsid w:val="00975E69"/>
    <w:rsid w:val="00975F31"/>
    <w:rsid w:val="00976CD5"/>
    <w:rsid w:val="00980863"/>
    <w:rsid w:val="009822FB"/>
    <w:rsid w:val="00982E37"/>
    <w:rsid w:val="009835D3"/>
    <w:rsid w:val="009842BA"/>
    <w:rsid w:val="00986813"/>
    <w:rsid w:val="009900A3"/>
    <w:rsid w:val="0099137D"/>
    <w:rsid w:val="00992271"/>
    <w:rsid w:val="00993329"/>
    <w:rsid w:val="009949DD"/>
    <w:rsid w:val="00994B9E"/>
    <w:rsid w:val="00996DED"/>
    <w:rsid w:val="00997354"/>
    <w:rsid w:val="009A03CE"/>
    <w:rsid w:val="009A0F97"/>
    <w:rsid w:val="009A1985"/>
    <w:rsid w:val="009A2CB8"/>
    <w:rsid w:val="009A2CCC"/>
    <w:rsid w:val="009A3E6D"/>
    <w:rsid w:val="009A55D7"/>
    <w:rsid w:val="009A71D4"/>
    <w:rsid w:val="009B17F4"/>
    <w:rsid w:val="009B1934"/>
    <w:rsid w:val="009B1FEB"/>
    <w:rsid w:val="009B3696"/>
    <w:rsid w:val="009B4658"/>
    <w:rsid w:val="009B5485"/>
    <w:rsid w:val="009B7047"/>
    <w:rsid w:val="009C088A"/>
    <w:rsid w:val="009C331C"/>
    <w:rsid w:val="009C3E29"/>
    <w:rsid w:val="009C50C7"/>
    <w:rsid w:val="009C6B66"/>
    <w:rsid w:val="009C6B8E"/>
    <w:rsid w:val="009D055F"/>
    <w:rsid w:val="009D09B3"/>
    <w:rsid w:val="009D13FF"/>
    <w:rsid w:val="009D1DC3"/>
    <w:rsid w:val="009D2E97"/>
    <w:rsid w:val="009D2EA2"/>
    <w:rsid w:val="009D2F6E"/>
    <w:rsid w:val="009D64CD"/>
    <w:rsid w:val="009D663B"/>
    <w:rsid w:val="009D7028"/>
    <w:rsid w:val="009E0BCB"/>
    <w:rsid w:val="009E13C2"/>
    <w:rsid w:val="009E1E61"/>
    <w:rsid w:val="009E2312"/>
    <w:rsid w:val="009E3FC6"/>
    <w:rsid w:val="009E51A1"/>
    <w:rsid w:val="009E6E61"/>
    <w:rsid w:val="009F05B2"/>
    <w:rsid w:val="009F06C7"/>
    <w:rsid w:val="009F0F54"/>
    <w:rsid w:val="009F2FD4"/>
    <w:rsid w:val="009F45BF"/>
    <w:rsid w:val="009F4739"/>
    <w:rsid w:val="009F7C07"/>
    <w:rsid w:val="00A00310"/>
    <w:rsid w:val="00A00CBA"/>
    <w:rsid w:val="00A00E69"/>
    <w:rsid w:val="00A01A39"/>
    <w:rsid w:val="00A06532"/>
    <w:rsid w:val="00A0667B"/>
    <w:rsid w:val="00A10AC8"/>
    <w:rsid w:val="00A1234E"/>
    <w:rsid w:val="00A153AB"/>
    <w:rsid w:val="00A17AC2"/>
    <w:rsid w:val="00A20874"/>
    <w:rsid w:val="00A208E0"/>
    <w:rsid w:val="00A21527"/>
    <w:rsid w:val="00A21CCD"/>
    <w:rsid w:val="00A22800"/>
    <w:rsid w:val="00A24C5B"/>
    <w:rsid w:val="00A27C1F"/>
    <w:rsid w:val="00A3065E"/>
    <w:rsid w:val="00A315A7"/>
    <w:rsid w:val="00A31CD6"/>
    <w:rsid w:val="00A31FCB"/>
    <w:rsid w:val="00A321E4"/>
    <w:rsid w:val="00A33884"/>
    <w:rsid w:val="00A34032"/>
    <w:rsid w:val="00A355D7"/>
    <w:rsid w:val="00A406CD"/>
    <w:rsid w:val="00A40894"/>
    <w:rsid w:val="00A409F1"/>
    <w:rsid w:val="00A40D59"/>
    <w:rsid w:val="00A41EB7"/>
    <w:rsid w:val="00A421F0"/>
    <w:rsid w:val="00A421FB"/>
    <w:rsid w:val="00A4233C"/>
    <w:rsid w:val="00A424E5"/>
    <w:rsid w:val="00A432EF"/>
    <w:rsid w:val="00A43B12"/>
    <w:rsid w:val="00A43F40"/>
    <w:rsid w:val="00A44AC6"/>
    <w:rsid w:val="00A44E1B"/>
    <w:rsid w:val="00A44E1E"/>
    <w:rsid w:val="00A47936"/>
    <w:rsid w:val="00A5094D"/>
    <w:rsid w:val="00A50E64"/>
    <w:rsid w:val="00A5125D"/>
    <w:rsid w:val="00A51A0C"/>
    <w:rsid w:val="00A5378D"/>
    <w:rsid w:val="00A53D1E"/>
    <w:rsid w:val="00A5416E"/>
    <w:rsid w:val="00A542A4"/>
    <w:rsid w:val="00A54344"/>
    <w:rsid w:val="00A5505D"/>
    <w:rsid w:val="00A5543F"/>
    <w:rsid w:val="00A57861"/>
    <w:rsid w:val="00A625BA"/>
    <w:rsid w:val="00A64707"/>
    <w:rsid w:val="00A651A9"/>
    <w:rsid w:val="00A66258"/>
    <w:rsid w:val="00A66395"/>
    <w:rsid w:val="00A673DE"/>
    <w:rsid w:val="00A701E4"/>
    <w:rsid w:val="00A70617"/>
    <w:rsid w:val="00A7068C"/>
    <w:rsid w:val="00A71563"/>
    <w:rsid w:val="00A716CC"/>
    <w:rsid w:val="00A72B0F"/>
    <w:rsid w:val="00A736CC"/>
    <w:rsid w:val="00A77A15"/>
    <w:rsid w:val="00A8046F"/>
    <w:rsid w:val="00A80B9F"/>
    <w:rsid w:val="00A80C19"/>
    <w:rsid w:val="00A81A9E"/>
    <w:rsid w:val="00A83936"/>
    <w:rsid w:val="00A8547A"/>
    <w:rsid w:val="00A85A8D"/>
    <w:rsid w:val="00A86CB9"/>
    <w:rsid w:val="00A87BB3"/>
    <w:rsid w:val="00A904A9"/>
    <w:rsid w:val="00A91103"/>
    <w:rsid w:val="00A919DD"/>
    <w:rsid w:val="00A92131"/>
    <w:rsid w:val="00A92A9B"/>
    <w:rsid w:val="00A94A60"/>
    <w:rsid w:val="00A94AAA"/>
    <w:rsid w:val="00A94C3A"/>
    <w:rsid w:val="00A954CC"/>
    <w:rsid w:val="00A96DEB"/>
    <w:rsid w:val="00A97650"/>
    <w:rsid w:val="00AA2696"/>
    <w:rsid w:val="00AA2F20"/>
    <w:rsid w:val="00AA335C"/>
    <w:rsid w:val="00AA4227"/>
    <w:rsid w:val="00AA5052"/>
    <w:rsid w:val="00AA51C3"/>
    <w:rsid w:val="00AA5458"/>
    <w:rsid w:val="00AA59C8"/>
    <w:rsid w:val="00AA70ED"/>
    <w:rsid w:val="00AB078A"/>
    <w:rsid w:val="00AB07A9"/>
    <w:rsid w:val="00AB0A19"/>
    <w:rsid w:val="00AB26AB"/>
    <w:rsid w:val="00AB3951"/>
    <w:rsid w:val="00AB4CCF"/>
    <w:rsid w:val="00AC23FF"/>
    <w:rsid w:val="00AC2A4A"/>
    <w:rsid w:val="00AC2A95"/>
    <w:rsid w:val="00AC4646"/>
    <w:rsid w:val="00AC4B20"/>
    <w:rsid w:val="00AC67B2"/>
    <w:rsid w:val="00AD0709"/>
    <w:rsid w:val="00AD098E"/>
    <w:rsid w:val="00AD181D"/>
    <w:rsid w:val="00AD1846"/>
    <w:rsid w:val="00AD3523"/>
    <w:rsid w:val="00AD3EE1"/>
    <w:rsid w:val="00AD57F5"/>
    <w:rsid w:val="00AD636B"/>
    <w:rsid w:val="00AD6441"/>
    <w:rsid w:val="00AD7279"/>
    <w:rsid w:val="00AD7E60"/>
    <w:rsid w:val="00AE063F"/>
    <w:rsid w:val="00AE0B7D"/>
    <w:rsid w:val="00AE6361"/>
    <w:rsid w:val="00AE7F33"/>
    <w:rsid w:val="00AF024A"/>
    <w:rsid w:val="00AF0578"/>
    <w:rsid w:val="00AF06D5"/>
    <w:rsid w:val="00AF0ADC"/>
    <w:rsid w:val="00AF10A4"/>
    <w:rsid w:val="00AF3E4D"/>
    <w:rsid w:val="00AF4D5A"/>
    <w:rsid w:val="00AF6CB7"/>
    <w:rsid w:val="00AF6FFF"/>
    <w:rsid w:val="00AF7830"/>
    <w:rsid w:val="00B0127C"/>
    <w:rsid w:val="00B0263B"/>
    <w:rsid w:val="00B02FDA"/>
    <w:rsid w:val="00B030EC"/>
    <w:rsid w:val="00B048BB"/>
    <w:rsid w:val="00B05F3D"/>
    <w:rsid w:val="00B111B8"/>
    <w:rsid w:val="00B11CBB"/>
    <w:rsid w:val="00B12AF1"/>
    <w:rsid w:val="00B1408F"/>
    <w:rsid w:val="00B14E50"/>
    <w:rsid w:val="00B17888"/>
    <w:rsid w:val="00B2115D"/>
    <w:rsid w:val="00B21E2D"/>
    <w:rsid w:val="00B26764"/>
    <w:rsid w:val="00B277E4"/>
    <w:rsid w:val="00B31495"/>
    <w:rsid w:val="00B32877"/>
    <w:rsid w:val="00B33349"/>
    <w:rsid w:val="00B35A1A"/>
    <w:rsid w:val="00B3799F"/>
    <w:rsid w:val="00B42D93"/>
    <w:rsid w:val="00B432C6"/>
    <w:rsid w:val="00B43DF2"/>
    <w:rsid w:val="00B448BB"/>
    <w:rsid w:val="00B44BBF"/>
    <w:rsid w:val="00B44D0A"/>
    <w:rsid w:val="00B451D8"/>
    <w:rsid w:val="00B50D3D"/>
    <w:rsid w:val="00B51BD3"/>
    <w:rsid w:val="00B52FAE"/>
    <w:rsid w:val="00B535CE"/>
    <w:rsid w:val="00B55C87"/>
    <w:rsid w:val="00B6047D"/>
    <w:rsid w:val="00B61C75"/>
    <w:rsid w:val="00B62805"/>
    <w:rsid w:val="00B63227"/>
    <w:rsid w:val="00B63743"/>
    <w:rsid w:val="00B641EC"/>
    <w:rsid w:val="00B642E4"/>
    <w:rsid w:val="00B64789"/>
    <w:rsid w:val="00B658A2"/>
    <w:rsid w:val="00B67238"/>
    <w:rsid w:val="00B6763C"/>
    <w:rsid w:val="00B72585"/>
    <w:rsid w:val="00B732D3"/>
    <w:rsid w:val="00B734A5"/>
    <w:rsid w:val="00B7444D"/>
    <w:rsid w:val="00B812A7"/>
    <w:rsid w:val="00B81ED4"/>
    <w:rsid w:val="00B821F2"/>
    <w:rsid w:val="00B83866"/>
    <w:rsid w:val="00B850CD"/>
    <w:rsid w:val="00B85BA1"/>
    <w:rsid w:val="00B86B37"/>
    <w:rsid w:val="00B91B8F"/>
    <w:rsid w:val="00B927A2"/>
    <w:rsid w:val="00B92B59"/>
    <w:rsid w:val="00B94790"/>
    <w:rsid w:val="00BA0C8F"/>
    <w:rsid w:val="00BA112A"/>
    <w:rsid w:val="00BA2230"/>
    <w:rsid w:val="00BA239E"/>
    <w:rsid w:val="00BA3E88"/>
    <w:rsid w:val="00BA6060"/>
    <w:rsid w:val="00BB0C09"/>
    <w:rsid w:val="00BB4877"/>
    <w:rsid w:val="00BB51A9"/>
    <w:rsid w:val="00BC017E"/>
    <w:rsid w:val="00BC04D2"/>
    <w:rsid w:val="00BC54DA"/>
    <w:rsid w:val="00BD21F8"/>
    <w:rsid w:val="00BD3230"/>
    <w:rsid w:val="00BD330F"/>
    <w:rsid w:val="00BD41C0"/>
    <w:rsid w:val="00BD4BAA"/>
    <w:rsid w:val="00BD5704"/>
    <w:rsid w:val="00BD63EB"/>
    <w:rsid w:val="00BD66F0"/>
    <w:rsid w:val="00BD69D2"/>
    <w:rsid w:val="00BD73FA"/>
    <w:rsid w:val="00BE0429"/>
    <w:rsid w:val="00BE43D0"/>
    <w:rsid w:val="00BE4C1F"/>
    <w:rsid w:val="00BE6481"/>
    <w:rsid w:val="00BE6C89"/>
    <w:rsid w:val="00BE6FF6"/>
    <w:rsid w:val="00BE7092"/>
    <w:rsid w:val="00BF047B"/>
    <w:rsid w:val="00BF0574"/>
    <w:rsid w:val="00BF0ECB"/>
    <w:rsid w:val="00BF12A6"/>
    <w:rsid w:val="00BF1771"/>
    <w:rsid w:val="00BF1E9B"/>
    <w:rsid w:val="00BF4007"/>
    <w:rsid w:val="00BF6B72"/>
    <w:rsid w:val="00BF75CB"/>
    <w:rsid w:val="00C01A90"/>
    <w:rsid w:val="00C030BB"/>
    <w:rsid w:val="00C0400A"/>
    <w:rsid w:val="00C04204"/>
    <w:rsid w:val="00C0799A"/>
    <w:rsid w:val="00C07BC0"/>
    <w:rsid w:val="00C10E53"/>
    <w:rsid w:val="00C10EC9"/>
    <w:rsid w:val="00C12A03"/>
    <w:rsid w:val="00C139B5"/>
    <w:rsid w:val="00C1528F"/>
    <w:rsid w:val="00C157E8"/>
    <w:rsid w:val="00C15865"/>
    <w:rsid w:val="00C17B92"/>
    <w:rsid w:val="00C20C18"/>
    <w:rsid w:val="00C20ED1"/>
    <w:rsid w:val="00C21C59"/>
    <w:rsid w:val="00C22CC1"/>
    <w:rsid w:val="00C22ECC"/>
    <w:rsid w:val="00C237D4"/>
    <w:rsid w:val="00C2495F"/>
    <w:rsid w:val="00C24C0B"/>
    <w:rsid w:val="00C2609B"/>
    <w:rsid w:val="00C27018"/>
    <w:rsid w:val="00C3099B"/>
    <w:rsid w:val="00C31DDF"/>
    <w:rsid w:val="00C31FEF"/>
    <w:rsid w:val="00C327A5"/>
    <w:rsid w:val="00C32C4A"/>
    <w:rsid w:val="00C33711"/>
    <w:rsid w:val="00C367F7"/>
    <w:rsid w:val="00C41BFE"/>
    <w:rsid w:val="00C426D8"/>
    <w:rsid w:val="00C42B00"/>
    <w:rsid w:val="00C42C68"/>
    <w:rsid w:val="00C4416F"/>
    <w:rsid w:val="00C44315"/>
    <w:rsid w:val="00C443A7"/>
    <w:rsid w:val="00C478B0"/>
    <w:rsid w:val="00C5295A"/>
    <w:rsid w:val="00C52F40"/>
    <w:rsid w:val="00C54F71"/>
    <w:rsid w:val="00C56A52"/>
    <w:rsid w:val="00C56B0B"/>
    <w:rsid w:val="00C60D83"/>
    <w:rsid w:val="00C62186"/>
    <w:rsid w:val="00C62549"/>
    <w:rsid w:val="00C626C4"/>
    <w:rsid w:val="00C63488"/>
    <w:rsid w:val="00C63A4F"/>
    <w:rsid w:val="00C65031"/>
    <w:rsid w:val="00C66A41"/>
    <w:rsid w:val="00C73C21"/>
    <w:rsid w:val="00C74C32"/>
    <w:rsid w:val="00C74F76"/>
    <w:rsid w:val="00C76F53"/>
    <w:rsid w:val="00C77BAA"/>
    <w:rsid w:val="00C80684"/>
    <w:rsid w:val="00C80B63"/>
    <w:rsid w:val="00C81738"/>
    <w:rsid w:val="00C82293"/>
    <w:rsid w:val="00C8260D"/>
    <w:rsid w:val="00C8274A"/>
    <w:rsid w:val="00C82807"/>
    <w:rsid w:val="00C83D8D"/>
    <w:rsid w:val="00C83E05"/>
    <w:rsid w:val="00C844CD"/>
    <w:rsid w:val="00C86B22"/>
    <w:rsid w:val="00C87AED"/>
    <w:rsid w:val="00C87C60"/>
    <w:rsid w:val="00C9075C"/>
    <w:rsid w:val="00C91C6E"/>
    <w:rsid w:val="00C95732"/>
    <w:rsid w:val="00C96DA3"/>
    <w:rsid w:val="00CA11A8"/>
    <w:rsid w:val="00CA14DC"/>
    <w:rsid w:val="00CA2299"/>
    <w:rsid w:val="00CA51C5"/>
    <w:rsid w:val="00CA69F7"/>
    <w:rsid w:val="00CA6BF9"/>
    <w:rsid w:val="00CB00C5"/>
    <w:rsid w:val="00CB053B"/>
    <w:rsid w:val="00CB19C7"/>
    <w:rsid w:val="00CB1C9A"/>
    <w:rsid w:val="00CB22E6"/>
    <w:rsid w:val="00CB2615"/>
    <w:rsid w:val="00CB28E7"/>
    <w:rsid w:val="00CB2DF1"/>
    <w:rsid w:val="00CB42CC"/>
    <w:rsid w:val="00CB65FA"/>
    <w:rsid w:val="00CB7F3C"/>
    <w:rsid w:val="00CC0E8A"/>
    <w:rsid w:val="00CC1494"/>
    <w:rsid w:val="00CC2B9C"/>
    <w:rsid w:val="00CC30C7"/>
    <w:rsid w:val="00CC3294"/>
    <w:rsid w:val="00CC6293"/>
    <w:rsid w:val="00CC69F3"/>
    <w:rsid w:val="00CC76CF"/>
    <w:rsid w:val="00CD0C12"/>
    <w:rsid w:val="00CD118B"/>
    <w:rsid w:val="00CD1CD1"/>
    <w:rsid w:val="00CD2A75"/>
    <w:rsid w:val="00CD3D1D"/>
    <w:rsid w:val="00CD3FF5"/>
    <w:rsid w:val="00CD4896"/>
    <w:rsid w:val="00CD4ABE"/>
    <w:rsid w:val="00CD75F2"/>
    <w:rsid w:val="00CE005C"/>
    <w:rsid w:val="00CE0C86"/>
    <w:rsid w:val="00CE104F"/>
    <w:rsid w:val="00CE1C0D"/>
    <w:rsid w:val="00CE1ED2"/>
    <w:rsid w:val="00CE25A1"/>
    <w:rsid w:val="00CE3143"/>
    <w:rsid w:val="00CE494F"/>
    <w:rsid w:val="00CE4DE3"/>
    <w:rsid w:val="00CE4FD4"/>
    <w:rsid w:val="00CE594B"/>
    <w:rsid w:val="00CE7890"/>
    <w:rsid w:val="00CF0462"/>
    <w:rsid w:val="00CF0CF7"/>
    <w:rsid w:val="00CF132A"/>
    <w:rsid w:val="00CF155E"/>
    <w:rsid w:val="00CF1EEC"/>
    <w:rsid w:val="00CF333D"/>
    <w:rsid w:val="00CF59A1"/>
    <w:rsid w:val="00D02441"/>
    <w:rsid w:val="00D02504"/>
    <w:rsid w:val="00D02B36"/>
    <w:rsid w:val="00D04FDC"/>
    <w:rsid w:val="00D0687C"/>
    <w:rsid w:val="00D07272"/>
    <w:rsid w:val="00D07D0E"/>
    <w:rsid w:val="00D07D33"/>
    <w:rsid w:val="00D102F1"/>
    <w:rsid w:val="00D10B92"/>
    <w:rsid w:val="00D12346"/>
    <w:rsid w:val="00D134A0"/>
    <w:rsid w:val="00D15166"/>
    <w:rsid w:val="00D15A59"/>
    <w:rsid w:val="00D17B67"/>
    <w:rsid w:val="00D20E9F"/>
    <w:rsid w:val="00D22B3B"/>
    <w:rsid w:val="00D23D1E"/>
    <w:rsid w:val="00D26238"/>
    <w:rsid w:val="00D26B79"/>
    <w:rsid w:val="00D26CC2"/>
    <w:rsid w:val="00D318E4"/>
    <w:rsid w:val="00D3218A"/>
    <w:rsid w:val="00D3234B"/>
    <w:rsid w:val="00D331D9"/>
    <w:rsid w:val="00D345F0"/>
    <w:rsid w:val="00D358CF"/>
    <w:rsid w:val="00D363A7"/>
    <w:rsid w:val="00D3696C"/>
    <w:rsid w:val="00D37D9F"/>
    <w:rsid w:val="00D405A9"/>
    <w:rsid w:val="00D410B9"/>
    <w:rsid w:val="00D41EA6"/>
    <w:rsid w:val="00D42ECC"/>
    <w:rsid w:val="00D432C2"/>
    <w:rsid w:val="00D43941"/>
    <w:rsid w:val="00D43C57"/>
    <w:rsid w:val="00D45A16"/>
    <w:rsid w:val="00D463CD"/>
    <w:rsid w:val="00D50678"/>
    <w:rsid w:val="00D53651"/>
    <w:rsid w:val="00D54D85"/>
    <w:rsid w:val="00D5756F"/>
    <w:rsid w:val="00D60265"/>
    <w:rsid w:val="00D60270"/>
    <w:rsid w:val="00D636F8"/>
    <w:rsid w:val="00D65E56"/>
    <w:rsid w:val="00D66AA0"/>
    <w:rsid w:val="00D66E25"/>
    <w:rsid w:val="00D66FAB"/>
    <w:rsid w:val="00D70956"/>
    <w:rsid w:val="00D71E6F"/>
    <w:rsid w:val="00D7216F"/>
    <w:rsid w:val="00D7225C"/>
    <w:rsid w:val="00D738F3"/>
    <w:rsid w:val="00D75723"/>
    <w:rsid w:val="00D7670C"/>
    <w:rsid w:val="00D8083A"/>
    <w:rsid w:val="00D81A4E"/>
    <w:rsid w:val="00D823DA"/>
    <w:rsid w:val="00D82632"/>
    <w:rsid w:val="00D83234"/>
    <w:rsid w:val="00D862AE"/>
    <w:rsid w:val="00D8711D"/>
    <w:rsid w:val="00D87662"/>
    <w:rsid w:val="00D8778F"/>
    <w:rsid w:val="00D87F92"/>
    <w:rsid w:val="00D87F96"/>
    <w:rsid w:val="00D90325"/>
    <w:rsid w:val="00D91285"/>
    <w:rsid w:val="00D919FF"/>
    <w:rsid w:val="00D91E47"/>
    <w:rsid w:val="00D9545D"/>
    <w:rsid w:val="00D95968"/>
    <w:rsid w:val="00D95F10"/>
    <w:rsid w:val="00D97139"/>
    <w:rsid w:val="00D97870"/>
    <w:rsid w:val="00DA180D"/>
    <w:rsid w:val="00DA22EF"/>
    <w:rsid w:val="00DA2CB3"/>
    <w:rsid w:val="00DA51BE"/>
    <w:rsid w:val="00DA7C22"/>
    <w:rsid w:val="00DB32E5"/>
    <w:rsid w:val="00DB4454"/>
    <w:rsid w:val="00DB4EE2"/>
    <w:rsid w:val="00DB5675"/>
    <w:rsid w:val="00DB706C"/>
    <w:rsid w:val="00DC03A5"/>
    <w:rsid w:val="00DC1376"/>
    <w:rsid w:val="00DC1A45"/>
    <w:rsid w:val="00DC5820"/>
    <w:rsid w:val="00DC63F2"/>
    <w:rsid w:val="00DC780B"/>
    <w:rsid w:val="00DD2E0E"/>
    <w:rsid w:val="00DD3FA6"/>
    <w:rsid w:val="00DD4698"/>
    <w:rsid w:val="00DD624D"/>
    <w:rsid w:val="00DD666F"/>
    <w:rsid w:val="00DE0150"/>
    <w:rsid w:val="00DE0264"/>
    <w:rsid w:val="00DE0336"/>
    <w:rsid w:val="00DE3530"/>
    <w:rsid w:val="00DE467C"/>
    <w:rsid w:val="00DE4F18"/>
    <w:rsid w:val="00DE5057"/>
    <w:rsid w:val="00DE6A75"/>
    <w:rsid w:val="00DE708C"/>
    <w:rsid w:val="00DF0042"/>
    <w:rsid w:val="00DF0251"/>
    <w:rsid w:val="00DF03BE"/>
    <w:rsid w:val="00DF18F4"/>
    <w:rsid w:val="00DF443D"/>
    <w:rsid w:val="00DF5B9B"/>
    <w:rsid w:val="00DF7235"/>
    <w:rsid w:val="00DF7646"/>
    <w:rsid w:val="00E02253"/>
    <w:rsid w:val="00E0340F"/>
    <w:rsid w:val="00E041A7"/>
    <w:rsid w:val="00E05013"/>
    <w:rsid w:val="00E0567C"/>
    <w:rsid w:val="00E05C18"/>
    <w:rsid w:val="00E10D83"/>
    <w:rsid w:val="00E10DA7"/>
    <w:rsid w:val="00E1100C"/>
    <w:rsid w:val="00E114AD"/>
    <w:rsid w:val="00E114EB"/>
    <w:rsid w:val="00E12296"/>
    <w:rsid w:val="00E12A9F"/>
    <w:rsid w:val="00E153FD"/>
    <w:rsid w:val="00E17D1F"/>
    <w:rsid w:val="00E200AF"/>
    <w:rsid w:val="00E200DF"/>
    <w:rsid w:val="00E21FCB"/>
    <w:rsid w:val="00E23E40"/>
    <w:rsid w:val="00E2455F"/>
    <w:rsid w:val="00E25232"/>
    <w:rsid w:val="00E266FA"/>
    <w:rsid w:val="00E26CA1"/>
    <w:rsid w:val="00E27D6F"/>
    <w:rsid w:val="00E3184F"/>
    <w:rsid w:val="00E31C50"/>
    <w:rsid w:val="00E31E42"/>
    <w:rsid w:val="00E32A70"/>
    <w:rsid w:val="00E32D0D"/>
    <w:rsid w:val="00E3360B"/>
    <w:rsid w:val="00E3570E"/>
    <w:rsid w:val="00E413B6"/>
    <w:rsid w:val="00E41D92"/>
    <w:rsid w:val="00E42127"/>
    <w:rsid w:val="00E42E0F"/>
    <w:rsid w:val="00E4386B"/>
    <w:rsid w:val="00E465E9"/>
    <w:rsid w:val="00E46889"/>
    <w:rsid w:val="00E50AD0"/>
    <w:rsid w:val="00E5476A"/>
    <w:rsid w:val="00E54D07"/>
    <w:rsid w:val="00E54E9C"/>
    <w:rsid w:val="00E57174"/>
    <w:rsid w:val="00E604BE"/>
    <w:rsid w:val="00E607DD"/>
    <w:rsid w:val="00E61F0F"/>
    <w:rsid w:val="00E64FB2"/>
    <w:rsid w:val="00E65C96"/>
    <w:rsid w:val="00E67766"/>
    <w:rsid w:val="00E67E43"/>
    <w:rsid w:val="00E70112"/>
    <w:rsid w:val="00E70281"/>
    <w:rsid w:val="00E71DF3"/>
    <w:rsid w:val="00E72446"/>
    <w:rsid w:val="00E730DB"/>
    <w:rsid w:val="00E750D8"/>
    <w:rsid w:val="00E77142"/>
    <w:rsid w:val="00E771AA"/>
    <w:rsid w:val="00E80176"/>
    <w:rsid w:val="00E80B7A"/>
    <w:rsid w:val="00E8113D"/>
    <w:rsid w:val="00E8193B"/>
    <w:rsid w:val="00E837BF"/>
    <w:rsid w:val="00E83F7A"/>
    <w:rsid w:val="00E842BA"/>
    <w:rsid w:val="00E84D5A"/>
    <w:rsid w:val="00E85076"/>
    <w:rsid w:val="00E8668E"/>
    <w:rsid w:val="00E87E49"/>
    <w:rsid w:val="00E94F1E"/>
    <w:rsid w:val="00E9682C"/>
    <w:rsid w:val="00E968BE"/>
    <w:rsid w:val="00E96FE4"/>
    <w:rsid w:val="00E974AF"/>
    <w:rsid w:val="00EA0871"/>
    <w:rsid w:val="00EA1622"/>
    <w:rsid w:val="00EA1638"/>
    <w:rsid w:val="00EA1D6C"/>
    <w:rsid w:val="00EA3BA8"/>
    <w:rsid w:val="00EA4405"/>
    <w:rsid w:val="00EA6B41"/>
    <w:rsid w:val="00EA7E5D"/>
    <w:rsid w:val="00EB2305"/>
    <w:rsid w:val="00EB3210"/>
    <w:rsid w:val="00EB5F21"/>
    <w:rsid w:val="00EB616C"/>
    <w:rsid w:val="00EC0046"/>
    <w:rsid w:val="00EC0EC0"/>
    <w:rsid w:val="00EC2118"/>
    <w:rsid w:val="00EC216B"/>
    <w:rsid w:val="00EC2C5A"/>
    <w:rsid w:val="00EC7CBC"/>
    <w:rsid w:val="00ED1ADF"/>
    <w:rsid w:val="00ED2A4E"/>
    <w:rsid w:val="00ED448B"/>
    <w:rsid w:val="00ED649B"/>
    <w:rsid w:val="00EE7896"/>
    <w:rsid w:val="00EE7F04"/>
    <w:rsid w:val="00EE7F35"/>
    <w:rsid w:val="00EF29E2"/>
    <w:rsid w:val="00EF3F4B"/>
    <w:rsid w:val="00EF6B96"/>
    <w:rsid w:val="00EF78D3"/>
    <w:rsid w:val="00F00BA9"/>
    <w:rsid w:val="00F02B6B"/>
    <w:rsid w:val="00F04C89"/>
    <w:rsid w:val="00F06F17"/>
    <w:rsid w:val="00F07DFF"/>
    <w:rsid w:val="00F07FB1"/>
    <w:rsid w:val="00F117E4"/>
    <w:rsid w:val="00F1226D"/>
    <w:rsid w:val="00F1291E"/>
    <w:rsid w:val="00F129F0"/>
    <w:rsid w:val="00F16409"/>
    <w:rsid w:val="00F16517"/>
    <w:rsid w:val="00F169F9"/>
    <w:rsid w:val="00F16BA3"/>
    <w:rsid w:val="00F16BBE"/>
    <w:rsid w:val="00F16E0F"/>
    <w:rsid w:val="00F20405"/>
    <w:rsid w:val="00F224A8"/>
    <w:rsid w:val="00F2329E"/>
    <w:rsid w:val="00F252BB"/>
    <w:rsid w:val="00F2614D"/>
    <w:rsid w:val="00F2640B"/>
    <w:rsid w:val="00F26FE1"/>
    <w:rsid w:val="00F3178B"/>
    <w:rsid w:val="00F32DA0"/>
    <w:rsid w:val="00F335D0"/>
    <w:rsid w:val="00F36EB0"/>
    <w:rsid w:val="00F37509"/>
    <w:rsid w:val="00F40826"/>
    <w:rsid w:val="00F41EDE"/>
    <w:rsid w:val="00F42FD6"/>
    <w:rsid w:val="00F44220"/>
    <w:rsid w:val="00F44CCC"/>
    <w:rsid w:val="00F47633"/>
    <w:rsid w:val="00F47A7A"/>
    <w:rsid w:val="00F503B5"/>
    <w:rsid w:val="00F511FD"/>
    <w:rsid w:val="00F51996"/>
    <w:rsid w:val="00F51E49"/>
    <w:rsid w:val="00F52237"/>
    <w:rsid w:val="00F52BDE"/>
    <w:rsid w:val="00F52F93"/>
    <w:rsid w:val="00F532CB"/>
    <w:rsid w:val="00F54670"/>
    <w:rsid w:val="00F5560A"/>
    <w:rsid w:val="00F6349D"/>
    <w:rsid w:val="00F6452A"/>
    <w:rsid w:val="00F67767"/>
    <w:rsid w:val="00F71E59"/>
    <w:rsid w:val="00F7295A"/>
    <w:rsid w:val="00F73ED7"/>
    <w:rsid w:val="00F74521"/>
    <w:rsid w:val="00F80EE0"/>
    <w:rsid w:val="00F82340"/>
    <w:rsid w:val="00F82D8D"/>
    <w:rsid w:val="00F8403B"/>
    <w:rsid w:val="00F842BD"/>
    <w:rsid w:val="00F85D6F"/>
    <w:rsid w:val="00F85FE7"/>
    <w:rsid w:val="00F86BA4"/>
    <w:rsid w:val="00F875AB"/>
    <w:rsid w:val="00F90006"/>
    <w:rsid w:val="00F92BF9"/>
    <w:rsid w:val="00F92CB7"/>
    <w:rsid w:val="00F93DC8"/>
    <w:rsid w:val="00F955C8"/>
    <w:rsid w:val="00F969B6"/>
    <w:rsid w:val="00F97EAC"/>
    <w:rsid w:val="00FA1E41"/>
    <w:rsid w:val="00FA2956"/>
    <w:rsid w:val="00FA74E6"/>
    <w:rsid w:val="00FA7D4C"/>
    <w:rsid w:val="00FB006E"/>
    <w:rsid w:val="00FB0B02"/>
    <w:rsid w:val="00FB0F4B"/>
    <w:rsid w:val="00FB2735"/>
    <w:rsid w:val="00FB4416"/>
    <w:rsid w:val="00FB5B49"/>
    <w:rsid w:val="00FC0ACA"/>
    <w:rsid w:val="00FC251E"/>
    <w:rsid w:val="00FC3143"/>
    <w:rsid w:val="00FC39EC"/>
    <w:rsid w:val="00FC3E1F"/>
    <w:rsid w:val="00FC434F"/>
    <w:rsid w:val="00FC4A7C"/>
    <w:rsid w:val="00FC4E3E"/>
    <w:rsid w:val="00FC5EBA"/>
    <w:rsid w:val="00FC6ADF"/>
    <w:rsid w:val="00FD3C73"/>
    <w:rsid w:val="00FD3EDA"/>
    <w:rsid w:val="00FD3F4A"/>
    <w:rsid w:val="00FD613E"/>
    <w:rsid w:val="00FD748C"/>
    <w:rsid w:val="00FE0B76"/>
    <w:rsid w:val="00FE0C5F"/>
    <w:rsid w:val="00FE26C1"/>
    <w:rsid w:val="00FE2F04"/>
    <w:rsid w:val="00FE390E"/>
    <w:rsid w:val="00FE4992"/>
    <w:rsid w:val="00FE591C"/>
    <w:rsid w:val="00FE5D6D"/>
    <w:rsid w:val="00FE6602"/>
    <w:rsid w:val="00FE791C"/>
    <w:rsid w:val="00FF0C7D"/>
    <w:rsid w:val="00FF1F83"/>
    <w:rsid w:val="00FF3234"/>
    <w:rsid w:val="00FF3C94"/>
    <w:rsid w:val="00FF5035"/>
    <w:rsid w:val="00FF7562"/>
    <w:rsid w:val="00FF7CE3"/>
    <w:rsid w:val="03887386"/>
    <w:rsid w:val="04A001D6"/>
    <w:rsid w:val="1026D33E"/>
    <w:rsid w:val="17AAD24F"/>
    <w:rsid w:val="1863A67E"/>
    <w:rsid w:val="1F239277"/>
    <w:rsid w:val="255CE9EF"/>
    <w:rsid w:val="2CC4476A"/>
    <w:rsid w:val="2D406D7F"/>
    <w:rsid w:val="2FE3C69F"/>
    <w:rsid w:val="2FF95D07"/>
    <w:rsid w:val="3050F2E8"/>
    <w:rsid w:val="329B6342"/>
    <w:rsid w:val="34053D0C"/>
    <w:rsid w:val="36197F63"/>
    <w:rsid w:val="3636F0A2"/>
    <w:rsid w:val="3843E980"/>
    <w:rsid w:val="47B18293"/>
    <w:rsid w:val="484327B1"/>
    <w:rsid w:val="496474F4"/>
    <w:rsid w:val="4A53E81F"/>
    <w:rsid w:val="57133B65"/>
    <w:rsid w:val="598582F1"/>
    <w:rsid w:val="599C8B2A"/>
    <w:rsid w:val="59CDCB79"/>
    <w:rsid w:val="5A02FE79"/>
    <w:rsid w:val="600D7E53"/>
    <w:rsid w:val="63185F66"/>
    <w:rsid w:val="64666AEE"/>
    <w:rsid w:val="66CC46EB"/>
    <w:rsid w:val="6718650D"/>
    <w:rsid w:val="679BF147"/>
    <w:rsid w:val="6D1414DB"/>
    <w:rsid w:val="6DDDE6F1"/>
    <w:rsid w:val="7339517F"/>
    <w:rsid w:val="750D4730"/>
    <w:rsid w:val="7AD0EC4D"/>
    <w:rsid w:val="7C1C9DC4"/>
    <w:rsid w:val="7DF22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74F4"/>
  <w15:chartTrackingRefBased/>
  <w15:docId w15:val="{72FDA9D4-BE3E-4AC2-AD2C-4B4A806D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alne"/>
    <w:qFormat/>
    <w:rsid w:val="00CD3D1D"/>
    <w:pPr>
      <w:spacing w:after="120" w:line="240" w:lineRule="auto"/>
      <w:jc w:val="both"/>
    </w:pPr>
    <w:rPr>
      <w:rFonts w:ascii="Arial" w:hAnsi="Arial"/>
      <w:sz w:val="22"/>
      <w:lang w:val="et-E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t-EE"/>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201E4B"/>
    <w:pPr>
      <w:tabs>
        <w:tab w:val="center" w:pos="4536"/>
        <w:tab w:val="right" w:pos="9072"/>
      </w:tabs>
      <w:spacing w:after="0"/>
    </w:pPr>
  </w:style>
  <w:style w:type="character" w:customStyle="1" w:styleId="HeaderChar">
    <w:name w:val="Header Char"/>
    <w:basedOn w:val="DefaultParagraphFont"/>
    <w:link w:val="Header"/>
    <w:uiPriority w:val="99"/>
    <w:rsid w:val="00201E4B"/>
    <w:rPr>
      <w:rFonts w:ascii="Arial" w:hAnsi="Arial"/>
      <w:sz w:val="22"/>
      <w:lang w:val="et-EE"/>
    </w:rPr>
  </w:style>
  <w:style w:type="paragraph" w:styleId="Footer">
    <w:name w:val="footer"/>
    <w:basedOn w:val="Normal"/>
    <w:link w:val="FooterChar"/>
    <w:uiPriority w:val="99"/>
    <w:unhideWhenUsed/>
    <w:rsid w:val="00201E4B"/>
    <w:pPr>
      <w:tabs>
        <w:tab w:val="center" w:pos="4536"/>
        <w:tab w:val="right" w:pos="9072"/>
      </w:tabs>
      <w:spacing w:after="0"/>
    </w:pPr>
  </w:style>
  <w:style w:type="character" w:customStyle="1" w:styleId="FooterChar">
    <w:name w:val="Footer Char"/>
    <w:basedOn w:val="DefaultParagraphFont"/>
    <w:link w:val="Footer"/>
    <w:uiPriority w:val="99"/>
    <w:rsid w:val="00201E4B"/>
    <w:rPr>
      <w:rFonts w:ascii="Arial" w:hAnsi="Arial"/>
      <w:sz w:val="22"/>
      <w:lang w:val="et-EE"/>
    </w:rPr>
  </w:style>
  <w:style w:type="paragraph" w:styleId="ListParagraph">
    <w:name w:val="List Paragraph"/>
    <w:basedOn w:val="Normal"/>
    <w:link w:val="ListParagraphChar"/>
    <w:uiPriority w:val="34"/>
    <w:qFormat/>
    <w:rsid w:val="008C60A3"/>
    <w:pPr>
      <w:ind w:left="720"/>
    </w:pPr>
  </w:style>
  <w:style w:type="paragraph" w:customStyle="1" w:styleId="Listtasand1">
    <w:name w:val="List tasand 1"/>
    <w:basedOn w:val="Heading1"/>
    <w:link w:val="Listtasand1Char"/>
    <w:qFormat/>
    <w:rsid w:val="00031F61"/>
    <w:pPr>
      <w:keepNext w:val="0"/>
      <w:keepLines w:val="0"/>
      <w:numPr>
        <w:numId w:val="1"/>
      </w:numPr>
      <w:spacing w:before="240" w:after="0"/>
    </w:pPr>
    <w:rPr>
      <w:rFonts w:ascii="Arial" w:hAnsi="Arial"/>
      <w:b/>
      <w:bCs/>
      <w:color w:val="auto"/>
      <w:sz w:val="22"/>
    </w:rPr>
  </w:style>
  <w:style w:type="character" w:customStyle="1" w:styleId="ListParagraphChar">
    <w:name w:val="List Paragraph Char"/>
    <w:basedOn w:val="DefaultParagraphFont"/>
    <w:link w:val="ListParagraph"/>
    <w:uiPriority w:val="34"/>
    <w:rsid w:val="008C60A3"/>
    <w:rPr>
      <w:rFonts w:ascii="Arial" w:hAnsi="Arial"/>
      <w:sz w:val="22"/>
      <w:lang w:val="et-EE"/>
    </w:rPr>
  </w:style>
  <w:style w:type="character" w:customStyle="1" w:styleId="Listtasand1Char">
    <w:name w:val="List tasand 1 Char"/>
    <w:basedOn w:val="ListParagraphChar"/>
    <w:link w:val="Listtasand1"/>
    <w:rsid w:val="00031F61"/>
    <w:rPr>
      <w:rFonts w:ascii="Arial" w:eastAsiaTheme="majorEastAsia" w:hAnsi="Arial" w:cstheme="majorBidi"/>
      <w:b/>
      <w:bCs/>
      <w:sz w:val="22"/>
      <w:szCs w:val="40"/>
      <w:lang w:val="et-EE"/>
    </w:rPr>
  </w:style>
  <w:style w:type="paragraph" w:customStyle="1" w:styleId="Listtasand2">
    <w:name w:val="List tasand 2"/>
    <w:basedOn w:val="Listtasand1"/>
    <w:link w:val="Listtasand2Char"/>
    <w:qFormat/>
    <w:rsid w:val="00031F61"/>
    <w:pPr>
      <w:numPr>
        <w:ilvl w:val="1"/>
      </w:numPr>
      <w:tabs>
        <w:tab w:val="clear" w:pos="1418"/>
        <w:tab w:val="num" w:pos="709"/>
      </w:tabs>
      <w:spacing w:before="120"/>
      <w:ind w:left="709"/>
    </w:pPr>
    <w:rPr>
      <w:b w:val="0"/>
      <w:bCs w:val="0"/>
    </w:rPr>
  </w:style>
  <w:style w:type="character" w:customStyle="1" w:styleId="Listtasand2Char">
    <w:name w:val="List tasand 2 Char"/>
    <w:basedOn w:val="Listtasand1Char"/>
    <w:link w:val="Listtasand2"/>
    <w:rsid w:val="00031F61"/>
    <w:rPr>
      <w:rFonts w:ascii="Arial" w:eastAsiaTheme="majorEastAsia" w:hAnsi="Arial" w:cstheme="majorBidi"/>
      <w:b w:val="0"/>
      <w:bCs w:val="0"/>
      <w:sz w:val="22"/>
      <w:szCs w:val="40"/>
      <w:lang w:val="et-EE"/>
    </w:rPr>
  </w:style>
  <w:style w:type="paragraph" w:customStyle="1" w:styleId="Listtasand3">
    <w:name w:val="List tasand 3"/>
    <w:basedOn w:val="Listtasand2"/>
    <w:link w:val="Listtasand3Char"/>
    <w:qFormat/>
    <w:rsid w:val="00B86B37"/>
    <w:pPr>
      <w:numPr>
        <w:ilvl w:val="2"/>
      </w:numPr>
      <w:tabs>
        <w:tab w:val="clear" w:pos="2127"/>
        <w:tab w:val="left" w:pos="1701"/>
      </w:tabs>
      <w:ind w:left="1560" w:hanging="851"/>
    </w:pPr>
  </w:style>
  <w:style w:type="character" w:customStyle="1" w:styleId="Listtasand3Char">
    <w:name w:val="List tasand 3 Char"/>
    <w:basedOn w:val="Listtasand2Char"/>
    <w:link w:val="Listtasand3"/>
    <w:rsid w:val="00B86B37"/>
    <w:rPr>
      <w:rFonts w:ascii="Arial" w:eastAsiaTheme="majorEastAsia" w:hAnsi="Arial" w:cstheme="majorBidi"/>
      <w:b w:val="0"/>
      <w:bCs w:val="0"/>
      <w:sz w:val="22"/>
      <w:szCs w:val="40"/>
      <w:lang w:val="et-EE"/>
    </w:rPr>
  </w:style>
  <w:style w:type="character" w:styleId="Hyperlink">
    <w:name w:val="Hyperlink"/>
    <w:basedOn w:val="DefaultParagraphFont"/>
    <w:uiPriority w:val="99"/>
    <w:unhideWhenUsed/>
    <w:rsid w:val="00C030BB"/>
    <w:rPr>
      <w:rFonts w:ascii="Arial" w:hAnsi="Arial"/>
      <w:color w:val="auto"/>
      <w:sz w:val="22"/>
      <w:u w:val="single"/>
    </w:rPr>
  </w:style>
  <w:style w:type="character" w:styleId="UnresolvedMention">
    <w:name w:val="Unresolved Mention"/>
    <w:basedOn w:val="DefaultParagraphFont"/>
    <w:uiPriority w:val="99"/>
    <w:semiHidden/>
    <w:unhideWhenUsed/>
    <w:rsid w:val="00006999"/>
    <w:rPr>
      <w:color w:val="605E5C"/>
      <w:shd w:val="clear" w:color="auto" w:fill="E1DFDD"/>
    </w:rPr>
  </w:style>
  <w:style w:type="table" w:styleId="TableGrid">
    <w:name w:val="Table Grid"/>
    <w:basedOn w:val="TableNormal"/>
    <w:uiPriority w:val="39"/>
    <w:rsid w:val="00D60270"/>
    <w:pPr>
      <w:spacing w:after="0"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bottom w:w="57" w:type="dxa"/>
      </w:tcMar>
    </w:tcPr>
  </w:style>
  <w:style w:type="paragraph" w:customStyle="1" w:styleId="Pealkiri">
    <w:name w:val="Pealkiri"/>
    <w:basedOn w:val="Normal"/>
    <w:link w:val="PealkiriChar"/>
    <w:qFormat/>
    <w:rsid w:val="004022FA"/>
    <w:rPr>
      <w:b/>
      <w:bCs/>
      <w:smallCaps/>
      <w:sz w:val="32"/>
      <w:szCs w:val="36"/>
    </w:rPr>
  </w:style>
  <w:style w:type="character" w:customStyle="1" w:styleId="PealkiriChar">
    <w:name w:val="Pealkiri Char"/>
    <w:basedOn w:val="DefaultParagraphFont"/>
    <w:link w:val="Pealkiri"/>
    <w:rsid w:val="004022FA"/>
    <w:rPr>
      <w:rFonts w:ascii="Arial" w:hAnsi="Arial"/>
      <w:b/>
      <w:bCs/>
      <w:smallCaps/>
      <w:sz w:val="32"/>
      <w:szCs w:val="36"/>
      <w:lang w:val="et-EE"/>
    </w:rPr>
  </w:style>
  <w:style w:type="paragraph" w:styleId="TOCHeading">
    <w:name w:val="TOC Heading"/>
    <w:basedOn w:val="Heading1"/>
    <w:next w:val="Normal"/>
    <w:uiPriority w:val="39"/>
    <w:unhideWhenUsed/>
    <w:qFormat/>
    <w:rsid w:val="00070D71"/>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A33884"/>
    <w:pPr>
      <w:spacing w:before="240"/>
      <w:jc w:val="left"/>
    </w:pPr>
    <w:rPr>
      <w:rFonts w:asciiTheme="minorHAnsi" w:hAnsiTheme="minorHAnsi"/>
      <w:b/>
      <w:bCs/>
      <w:sz w:val="20"/>
      <w:szCs w:val="20"/>
    </w:rPr>
  </w:style>
  <w:style w:type="paragraph" w:styleId="TOC2">
    <w:name w:val="toc 2"/>
    <w:basedOn w:val="Normal"/>
    <w:next w:val="Normal"/>
    <w:autoRedefine/>
    <w:uiPriority w:val="39"/>
    <w:unhideWhenUsed/>
    <w:rsid w:val="00A33884"/>
    <w:pPr>
      <w:spacing w:before="120" w:after="0"/>
      <w:ind w:left="220"/>
      <w:jc w:val="left"/>
    </w:pPr>
    <w:rPr>
      <w:rFonts w:asciiTheme="minorHAnsi" w:hAnsiTheme="minorHAnsi"/>
      <w:i/>
      <w:iCs/>
      <w:sz w:val="20"/>
      <w:szCs w:val="20"/>
    </w:rPr>
  </w:style>
  <w:style w:type="paragraph" w:styleId="TOC3">
    <w:name w:val="toc 3"/>
    <w:basedOn w:val="Normal"/>
    <w:next w:val="Normal"/>
    <w:autoRedefine/>
    <w:uiPriority w:val="39"/>
    <w:unhideWhenUsed/>
    <w:rsid w:val="00A33884"/>
    <w:pPr>
      <w:spacing w:after="0"/>
      <w:ind w:left="440"/>
      <w:jc w:val="left"/>
    </w:pPr>
    <w:rPr>
      <w:rFonts w:asciiTheme="minorHAnsi" w:hAnsiTheme="minorHAnsi"/>
      <w:sz w:val="20"/>
      <w:szCs w:val="20"/>
    </w:rPr>
  </w:style>
  <w:style w:type="paragraph" w:styleId="TOC4">
    <w:name w:val="toc 4"/>
    <w:basedOn w:val="Normal"/>
    <w:next w:val="Normal"/>
    <w:autoRedefine/>
    <w:uiPriority w:val="39"/>
    <w:unhideWhenUsed/>
    <w:rsid w:val="00A33884"/>
    <w:pPr>
      <w:spacing w:after="0"/>
      <w:ind w:left="660"/>
      <w:jc w:val="left"/>
    </w:pPr>
    <w:rPr>
      <w:rFonts w:asciiTheme="minorHAnsi" w:hAnsiTheme="minorHAnsi"/>
      <w:sz w:val="20"/>
      <w:szCs w:val="20"/>
    </w:rPr>
  </w:style>
  <w:style w:type="paragraph" w:styleId="TOC5">
    <w:name w:val="toc 5"/>
    <w:basedOn w:val="Normal"/>
    <w:next w:val="Normal"/>
    <w:autoRedefine/>
    <w:uiPriority w:val="39"/>
    <w:unhideWhenUsed/>
    <w:rsid w:val="00A33884"/>
    <w:pPr>
      <w:spacing w:after="0"/>
      <w:ind w:left="880"/>
      <w:jc w:val="left"/>
    </w:pPr>
    <w:rPr>
      <w:rFonts w:asciiTheme="minorHAnsi" w:hAnsiTheme="minorHAnsi"/>
      <w:sz w:val="20"/>
      <w:szCs w:val="20"/>
    </w:rPr>
  </w:style>
  <w:style w:type="paragraph" w:styleId="TOC6">
    <w:name w:val="toc 6"/>
    <w:basedOn w:val="Normal"/>
    <w:next w:val="Normal"/>
    <w:autoRedefine/>
    <w:uiPriority w:val="39"/>
    <w:unhideWhenUsed/>
    <w:rsid w:val="00A33884"/>
    <w:pPr>
      <w:spacing w:after="0"/>
      <w:ind w:left="1100"/>
      <w:jc w:val="left"/>
    </w:pPr>
    <w:rPr>
      <w:rFonts w:asciiTheme="minorHAnsi" w:hAnsiTheme="minorHAnsi"/>
      <w:sz w:val="20"/>
      <w:szCs w:val="20"/>
    </w:rPr>
  </w:style>
  <w:style w:type="paragraph" w:styleId="TOC7">
    <w:name w:val="toc 7"/>
    <w:basedOn w:val="Normal"/>
    <w:next w:val="Normal"/>
    <w:autoRedefine/>
    <w:uiPriority w:val="39"/>
    <w:unhideWhenUsed/>
    <w:rsid w:val="00A33884"/>
    <w:pPr>
      <w:spacing w:after="0"/>
      <w:ind w:left="1320"/>
      <w:jc w:val="left"/>
    </w:pPr>
    <w:rPr>
      <w:rFonts w:asciiTheme="minorHAnsi" w:hAnsiTheme="minorHAnsi"/>
      <w:sz w:val="20"/>
      <w:szCs w:val="20"/>
    </w:rPr>
  </w:style>
  <w:style w:type="paragraph" w:styleId="TOC8">
    <w:name w:val="toc 8"/>
    <w:basedOn w:val="Normal"/>
    <w:next w:val="Normal"/>
    <w:autoRedefine/>
    <w:uiPriority w:val="39"/>
    <w:unhideWhenUsed/>
    <w:rsid w:val="00A33884"/>
    <w:pPr>
      <w:spacing w:after="0"/>
      <w:ind w:left="1540"/>
      <w:jc w:val="left"/>
    </w:pPr>
    <w:rPr>
      <w:rFonts w:asciiTheme="minorHAnsi" w:hAnsiTheme="minorHAnsi"/>
      <w:sz w:val="20"/>
      <w:szCs w:val="20"/>
    </w:rPr>
  </w:style>
  <w:style w:type="paragraph" w:styleId="TOC9">
    <w:name w:val="toc 9"/>
    <w:basedOn w:val="Normal"/>
    <w:next w:val="Normal"/>
    <w:autoRedefine/>
    <w:uiPriority w:val="39"/>
    <w:unhideWhenUsed/>
    <w:rsid w:val="00A33884"/>
    <w:pPr>
      <w:spacing w:after="0"/>
      <w:ind w:left="1760"/>
      <w:jc w:val="left"/>
    </w:pPr>
    <w:rPr>
      <w:rFonts w:asciiTheme="minorHAnsi" w:hAnsiTheme="minorHAnsi"/>
      <w:sz w:val="20"/>
      <w:szCs w:val="20"/>
    </w:rPr>
  </w:style>
  <w:style w:type="paragraph" w:styleId="FootnoteText">
    <w:name w:val="footnote text"/>
    <w:basedOn w:val="Normal"/>
    <w:link w:val="FootnoteTextChar"/>
    <w:uiPriority w:val="99"/>
    <w:unhideWhenUsed/>
    <w:rsid w:val="00F503B5"/>
    <w:pPr>
      <w:spacing w:after="0"/>
    </w:pPr>
    <w:rPr>
      <w:sz w:val="20"/>
      <w:szCs w:val="20"/>
    </w:rPr>
  </w:style>
  <w:style w:type="character" w:customStyle="1" w:styleId="FootnoteTextChar">
    <w:name w:val="Footnote Text Char"/>
    <w:basedOn w:val="DefaultParagraphFont"/>
    <w:link w:val="FootnoteText"/>
    <w:uiPriority w:val="99"/>
    <w:rsid w:val="00F503B5"/>
    <w:rPr>
      <w:rFonts w:ascii="Arial" w:hAnsi="Arial"/>
      <w:sz w:val="20"/>
      <w:szCs w:val="20"/>
      <w:lang w:val="et-EE"/>
    </w:rPr>
  </w:style>
  <w:style w:type="character" w:styleId="FootnoteReference">
    <w:name w:val="footnote reference"/>
    <w:basedOn w:val="DefaultParagraphFont"/>
    <w:uiPriority w:val="99"/>
    <w:semiHidden/>
    <w:unhideWhenUsed/>
    <w:rsid w:val="00F503B5"/>
    <w:rPr>
      <w:vertAlign w:val="superscript"/>
    </w:rPr>
  </w:style>
  <w:style w:type="character" w:styleId="FollowedHyperlink">
    <w:name w:val="FollowedHyperlink"/>
    <w:basedOn w:val="DefaultParagraphFont"/>
    <w:uiPriority w:val="99"/>
    <w:semiHidden/>
    <w:unhideWhenUsed/>
    <w:rsid w:val="00503BE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luik@justdigi.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ul.ee/uuringud#vabakutselised-loovi" TargetMode="External"/><Relationship Id="rId2" Type="http://schemas.openxmlformats.org/officeDocument/2006/relationships/hyperlink" Target="https://eau.org/wp-content/uploads/Muusikateoste-arranzeerimise-ja-kohandamise-hea-tava.pdf" TargetMode="External"/><Relationship Id="rId1" Type="http://schemas.openxmlformats.org/officeDocument/2006/relationships/hyperlink" Target="https://www.britannica.com/art/arrangement" TargetMode="External"/><Relationship Id="rId4" Type="http://schemas.openxmlformats.org/officeDocument/2006/relationships/hyperlink" Target="https://www.kul.ee/LLSV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6D1FEF00EB41044B539BE70F772101F" ma:contentTypeVersion="3" ma:contentTypeDescription="Loo uus dokument" ma:contentTypeScope="" ma:versionID="26c72c399c5f252f290eec7deee87fab">
  <xsd:schema xmlns:xsd="http://www.w3.org/2001/XMLSchema" xmlns:xs="http://www.w3.org/2001/XMLSchema" xmlns:p="http://schemas.microsoft.com/office/2006/metadata/properties" xmlns:ns2="26fb9f06-8aba-41a7-83b8-5e284b42ec91" targetNamespace="http://schemas.microsoft.com/office/2006/metadata/properties" ma:root="true" ma:fieldsID="e1fd35ebf3589c62703a2a6c841dee19" ns2:_="">
    <xsd:import namespace="26fb9f06-8aba-41a7-83b8-5e284b42ec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b9f06-8aba-41a7-83b8-5e284b42e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B3E68-CA42-41E4-A112-C8EDB547A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4F310A-69DC-48EE-A6DF-41164868A11B}">
  <ds:schemaRefs>
    <ds:schemaRef ds:uri="http://schemas.microsoft.com/sharepoint/v3/contenttype/forms"/>
  </ds:schemaRefs>
</ds:datastoreItem>
</file>

<file path=customXml/itemProps3.xml><?xml version="1.0" encoding="utf-8"?>
<ds:datastoreItem xmlns:ds="http://schemas.openxmlformats.org/officeDocument/2006/customXml" ds:itemID="{EE33072C-364D-462A-8BEC-A1C5827171C5}">
  <ds:schemaRefs>
    <ds:schemaRef ds:uri="http://schemas.openxmlformats.org/officeDocument/2006/bibliography"/>
  </ds:schemaRefs>
</ds:datastoreItem>
</file>

<file path=customXml/itemProps4.xml><?xml version="1.0" encoding="utf-8"?>
<ds:datastoreItem xmlns:ds="http://schemas.openxmlformats.org/officeDocument/2006/customXml" ds:itemID="{822FA831-EC39-4B20-BF0C-37AF6284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b9f06-8aba-41a7-83b8-5e284b42e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11422</TotalTime>
  <Pages>1</Pages>
  <Words>4879</Words>
  <Characters>27811</Characters>
  <Application>Microsoft Office Word</Application>
  <DocSecurity>4</DocSecurity>
  <Lines>231</Lines>
  <Paragraphs>65</Paragraphs>
  <ScaleCrop>false</ScaleCrop>
  <Company/>
  <LinksUpToDate>false</LinksUpToDate>
  <CharactersWithSpaces>32625</CharactersWithSpaces>
  <SharedDoc>false</SharedDoc>
  <HLinks>
    <vt:vector size="276" baseType="variant">
      <vt:variant>
        <vt:i4>458879</vt:i4>
      </vt:variant>
      <vt:variant>
        <vt:i4>84</vt:i4>
      </vt:variant>
      <vt:variant>
        <vt:i4>0</vt:i4>
      </vt:variant>
      <vt:variant>
        <vt:i4>5</vt:i4>
      </vt:variant>
      <vt:variant>
        <vt:lpwstr>mailto:alex.luik@justdigi.ee</vt:lpwstr>
      </vt:variant>
      <vt:variant>
        <vt:lpwstr/>
      </vt:variant>
      <vt:variant>
        <vt:i4>1179698</vt:i4>
      </vt:variant>
      <vt:variant>
        <vt:i4>80</vt:i4>
      </vt:variant>
      <vt:variant>
        <vt:i4>0</vt:i4>
      </vt:variant>
      <vt:variant>
        <vt:i4>5</vt:i4>
      </vt:variant>
      <vt:variant>
        <vt:lpwstr/>
      </vt:variant>
      <vt:variant>
        <vt:lpwstr>_Toc208495142</vt:lpwstr>
      </vt:variant>
      <vt:variant>
        <vt:i4>1179698</vt:i4>
      </vt:variant>
      <vt:variant>
        <vt:i4>77</vt:i4>
      </vt:variant>
      <vt:variant>
        <vt:i4>0</vt:i4>
      </vt:variant>
      <vt:variant>
        <vt:i4>5</vt:i4>
      </vt:variant>
      <vt:variant>
        <vt:lpwstr/>
      </vt:variant>
      <vt:variant>
        <vt:lpwstr>_Toc208495141</vt:lpwstr>
      </vt:variant>
      <vt:variant>
        <vt:i4>1179698</vt:i4>
      </vt:variant>
      <vt:variant>
        <vt:i4>74</vt:i4>
      </vt:variant>
      <vt:variant>
        <vt:i4>0</vt:i4>
      </vt:variant>
      <vt:variant>
        <vt:i4>5</vt:i4>
      </vt:variant>
      <vt:variant>
        <vt:lpwstr/>
      </vt:variant>
      <vt:variant>
        <vt:lpwstr>_Toc208495140</vt:lpwstr>
      </vt:variant>
      <vt:variant>
        <vt:i4>1376306</vt:i4>
      </vt:variant>
      <vt:variant>
        <vt:i4>71</vt:i4>
      </vt:variant>
      <vt:variant>
        <vt:i4>0</vt:i4>
      </vt:variant>
      <vt:variant>
        <vt:i4>5</vt:i4>
      </vt:variant>
      <vt:variant>
        <vt:lpwstr/>
      </vt:variant>
      <vt:variant>
        <vt:lpwstr>_Toc208495139</vt:lpwstr>
      </vt:variant>
      <vt:variant>
        <vt:i4>1376306</vt:i4>
      </vt:variant>
      <vt:variant>
        <vt:i4>68</vt:i4>
      </vt:variant>
      <vt:variant>
        <vt:i4>0</vt:i4>
      </vt:variant>
      <vt:variant>
        <vt:i4>5</vt:i4>
      </vt:variant>
      <vt:variant>
        <vt:lpwstr/>
      </vt:variant>
      <vt:variant>
        <vt:lpwstr>_Toc208495138</vt:lpwstr>
      </vt:variant>
      <vt:variant>
        <vt:i4>1376306</vt:i4>
      </vt:variant>
      <vt:variant>
        <vt:i4>65</vt:i4>
      </vt:variant>
      <vt:variant>
        <vt:i4>0</vt:i4>
      </vt:variant>
      <vt:variant>
        <vt:i4>5</vt:i4>
      </vt:variant>
      <vt:variant>
        <vt:lpwstr/>
      </vt:variant>
      <vt:variant>
        <vt:lpwstr>_Toc208495137</vt:lpwstr>
      </vt:variant>
      <vt:variant>
        <vt:i4>1376306</vt:i4>
      </vt:variant>
      <vt:variant>
        <vt:i4>62</vt:i4>
      </vt:variant>
      <vt:variant>
        <vt:i4>0</vt:i4>
      </vt:variant>
      <vt:variant>
        <vt:i4>5</vt:i4>
      </vt:variant>
      <vt:variant>
        <vt:lpwstr/>
      </vt:variant>
      <vt:variant>
        <vt:lpwstr>_Toc208495136</vt:lpwstr>
      </vt:variant>
      <vt:variant>
        <vt:i4>1376306</vt:i4>
      </vt:variant>
      <vt:variant>
        <vt:i4>59</vt:i4>
      </vt:variant>
      <vt:variant>
        <vt:i4>0</vt:i4>
      </vt:variant>
      <vt:variant>
        <vt:i4>5</vt:i4>
      </vt:variant>
      <vt:variant>
        <vt:lpwstr/>
      </vt:variant>
      <vt:variant>
        <vt:lpwstr>_Toc208495135</vt:lpwstr>
      </vt:variant>
      <vt:variant>
        <vt:i4>1376306</vt:i4>
      </vt:variant>
      <vt:variant>
        <vt:i4>56</vt:i4>
      </vt:variant>
      <vt:variant>
        <vt:i4>0</vt:i4>
      </vt:variant>
      <vt:variant>
        <vt:i4>5</vt:i4>
      </vt:variant>
      <vt:variant>
        <vt:lpwstr/>
      </vt:variant>
      <vt:variant>
        <vt:lpwstr>_Toc208495134</vt:lpwstr>
      </vt:variant>
      <vt:variant>
        <vt:i4>1376306</vt:i4>
      </vt:variant>
      <vt:variant>
        <vt:i4>53</vt:i4>
      </vt:variant>
      <vt:variant>
        <vt:i4>0</vt:i4>
      </vt:variant>
      <vt:variant>
        <vt:i4>5</vt:i4>
      </vt:variant>
      <vt:variant>
        <vt:lpwstr/>
      </vt:variant>
      <vt:variant>
        <vt:lpwstr>_Toc208495133</vt:lpwstr>
      </vt:variant>
      <vt:variant>
        <vt:i4>1376306</vt:i4>
      </vt:variant>
      <vt:variant>
        <vt:i4>50</vt:i4>
      </vt:variant>
      <vt:variant>
        <vt:i4>0</vt:i4>
      </vt:variant>
      <vt:variant>
        <vt:i4>5</vt:i4>
      </vt:variant>
      <vt:variant>
        <vt:lpwstr/>
      </vt:variant>
      <vt:variant>
        <vt:lpwstr>_Toc208495132</vt:lpwstr>
      </vt:variant>
      <vt:variant>
        <vt:i4>1376306</vt:i4>
      </vt:variant>
      <vt:variant>
        <vt:i4>47</vt:i4>
      </vt:variant>
      <vt:variant>
        <vt:i4>0</vt:i4>
      </vt:variant>
      <vt:variant>
        <vt:i4>5</vt:i4>
      </vt:variant>
      <vt:variant>
        <vt:lpwstr/>
      </vt:variant>
      <vt:variant>
        <vt:lpwstr>_Toc208495131</vt:lpwstr>
      </vt:variant>
      <vt:variant>
        <vt:i4>1376306</vt:i4>
      </vt:variant>
      <vt:variant>
        <vt:i4>44</vt:i4>
      </vt:variant>
      <vt:variant>
        <vt:i4>0</vt:i4>
      </vt:variant>
      <vt:variant>
        <vt:i4>5</vt:i4>
      </vt:variant>
      <vt:variant>
        <vt:lpwstr/>
      </vt:variant>
      <vt:variant>
        <vt:lpwstr>_Toc208495130</vt:lpwstr>
      </vt:variant>
      <vt:variant>
        <vt:i4>1310770</vt:i4>
      </vt:variant>
      <vt:variant>
        <vt:i4>41</vt:i4>
      </vt:variant>
      <vt:variant>
        <vt:i4>0</vt:i4>
      </vt:variant>
      <vt:variant>
        <vt:i4>5</vt:i4>
      </vt:variant>
      <vt:variant>
        <vt:lpwstr/>
      </vt:variant>
      <vt:variant>
        <vt:lpwstr>_Toc208495129</vt:lpwstr>
      </vt:variant>
      <vt:variant>
        <vt:i4>1310770</vt:i4>
      </vt:variant>
      <vt:variant>
        <vt:i4>38</vt:i4>
      </vt:variant>
      <vt:variant>
        <vt:i4>0</vt:i4>
      </vt:variant>
      <vt:variant>
        <vt:i4>5</vt:i4>
      </vt:variant>
      <vt:variant>
        <vt:lpwstr/>
      </vt:variant>
      <vt:variant>
        <vt:lpwstr>_Toc208495128</vt:lpwstr>
      </vt:variant>
      <vt:variant>
        <vt:i4>1310770</vt:i4>
      </vt:variant>
      <vt:variant>
        <vt:i4>35</vt:i4>
      </vt:variant>
      <vt:variant>
        <vt:i4>0</vt:i4>
      </vt:variant>
      <vt:variant>
        <vt:i4>5</vt:i4>
      </vt:variant>
      <vt:variant>
        <vt:lpwstr/>
      </vt:variant>
      <vt:variant>
        <vt:lpwstr>_Toc208495127</vt:lpwstr>
      </vt:variant>
      <vt:variant>
        <vt:i4>1310770</vt:i4>
      </vt:variant>
      <vt:variant>
        <vt:i4>32</vt:i4>
      </vt:variant>
      <vt:variant>
        <vt:i4>0</vt:i4>
      </vt:variant>
      <vt:variant>
        <vt:i4>5</vt:i4>
      </vt:variant>
      <vt:variant>
        <vt:lpwstr/>
      </vt:variant>
      <vt:variant>
        <vt:lpwstr>_Toc208495126</vt:lpwstr>
      </vt:variant>
      <vt:variant>
        <vt:i4>1310770</vt:i4>
      </vt:variant>
      <vt:variant>
        <vt:i4>29</vt:i4>
      </vt:variant>
      <vt:variant>
        <vt:i4>0</vt:i4>
      </vt:variant>
      <vt:variant>
        <vt:i4>5</vt:i4>
      </vt:variant>
      <vt:variant>
        <vt:lpwstr/>
      </vt:variant>
      <vt:variant>
        <vt:lpwstr>_Toc208495125</vt:lpwstr>
      </vt:variant>
      <vt:variant>
        <vt:i4>1310770</vt:i4>
      </vt:variant>
      <vt:variant>
        <vt:i4>26</vt:i4>
      </vt:variant>
      <vt:variant>
        <vt:i4>0</vt:i4>
      </vt:variant>
      <vt:variant>
        <vt:i4>5</vt:i4>
      </vt:variant>
      <vt:variant>
        <vt:lpwstr/>
      </vt:variant>
      <vt:variant>
        <vt:lpwstr>_Toc208495124</vt:lpwstr>
      </vt:variant>
      <vt:variant>
        <vt:i4>1310770</vt:i4>
      </vt:variant>
      <vt:variant>
        <vt:i4>23</vt:i4>
      </vt:variant>
      <vt:variant>
        <vt:i4>0</vt:i4>
      </vt:variant>
      <vt:variant>
        <vt:i4>5</vt:i4>
      </vt:variant>
      <vt:variant>
        <vt:lpwstr/>
      </vt:variant>
      <vt:variant>
        <vt:lpwstr>_Toc208495123</vt:lpwstr>
      </vt:variant>
      <vt:variant>
        <vt:i4>1310770</vt:i4>
      </vt:variant>
      <vt:variant>
        <vt:i4>20</vt:i4>
      </vt:variant>
      <vt:variant>
        <vt:i4>0</vt:i4>
      </vt:variant>
      <vt:variant>
        <vt:i4>5</vt:i4>
      </vt:variant>
      <vt:variant>
        <vt:lpwstr/>
      </vt:variant>
      <vt:variant>
        <vt:lpwstr>_Toc208495122</vt:lpwstr>
      </vt:variant>
      <vt:variant>
        <vt:i4>1310770</vt:i4>
      </vt:variant>
      <vt:variant>
        <vt:i4>17</vt:i4>
      </vt:variant>
      <vt:variant>
        <vt:i4>0</vt:i4>
      </vt:variant>
      <vt:variant>
        <vt:i4>5</vt:i4>
      </vt:variant>
      <vt:variant>
        <vt:lpwstr/>
      </vt:variant>
      <vt:variant>
        <vt:lpwstr>_Toc208495121</vt:lpwstr>
      </vt:variant>
      <vt:variant>
        <vt:i4>1310770</vt:i4>
      </vt:variant>
      <vt:variant>
        <vt:i4>14</vt:i4>
      </vt:variant>
      <vt:variant>
        <vt:i4>0</vt:i4>
      </vt:variant>
      <vt:variant>
        <vt:i4>5</vt:i4>
      </vt:variant>
      <vt:variant>
        <vt:lpwstr/>
      </vt:variant>
      <vt:variant>
        <vt:lpwstr>_Toc208495120</vt:lpwstr>
      </vt:variant>
      <vt:variant>
        <vt:i4>1507378</vt:i4>
      </vt:variant>
      <vt:variant>
        <vt:i4>11</vt:i4>
      </vt:variant>
      <vt:variant>
        <vt:i4>0</vt:i4>
      </vt:variant>
      <vt:variant>
        <vt:i4>5</vt:i4>
      </vt:variant>
      <vt:variant>
        <vt:lpwstr/>
      </vt:variant>
      <vt:variant>
        <vt:lpwstr>_Toc208495119</vt:lpwstr>
      </vt:variant>
      <vt:variant>
        <vt:i4>1507378</vt:i4>
      </vt:variant>
      <vt:variant>
        <vt:i4>8</vt:i4>
      </vt:variant>
      <vt:variant>
        <vt:i4>0</vt:i4>
      </vt:variant>
      <vt:variant>
        <vt:i4>5</vt:i4>
      </vt:variant>
      <vt:variant>
        <vt:lpwstr/>
      </vt:variant>
      <vt:variant>
        <vt:lpwstr>_Toc208495118</vt:lpwstr>
      </vt:variant>
      <vt:variant>
        <vt:i4>1507378</vt:i4>
      </vt:variant>
      <vt:variant>
        <vt:i4>5</vt:i4>
      </vt:variant>
      <vt:variant>
        <vt:i4>0</vt:i4>
      </vt:variant>
      <vt:variant>
        <vt:i4>5</vt:i4>
      </vt:variant>
      <vt:variant>
        <vt:lpwstr/>
      </vt:variant>
      <vt:variant>
        <vt:lpwstr>_Toc208495117</vt:lpwstr>
      </vt:variant>
      <vt:variant>
        <vt:i4>1507378</vt:i4>
      </vt:variant>
      <vt:variant>
        <vt:i4>2</vt:i4>
      </vt:variant>
      <vt:variant>
        <vt:i4>0</vt:i4>
      </vt:variant>
      <vt:variant>
        <vt:i4>5</vt:i4>
      </vt:variant>
      <vt:variant>
        <vt:lpwstr/>
      </vt:variant>
      <vt:variant>
        <vt:lpwstr>_Toc208495116</vt:lpwstr>
      </vt:variant>
      <vt:variant>
        <vt:i4>1900567</vt:i4>
      </vt:variant>
      <vt:variant>
        <vt:i4>51</vt:i4>
      </vt:variant>
      <vt:variant>
        <vt:i4>0</vt:i4>
      </vt:variant>
      <vt:variant>
        <vt:i4>5</vt:i4>
      </vt:variant>
      <vt:variant>
        <vt:lpwstr>https://www.kul.ee/LLSVTK</vt:lpwstr>
      </vt:variant>
      <vt:variant>
        <vt:lpwstr/>
      </vt:variant>
      <vt:variant>
        <vt:i4>2359328</vt:i4>
      </vt:variant>
      <vt:variant>
        <vt:i4>48</vt:i4>
      </vt:variant>
      <vt:variant>
        <vt:i4>0</vt:i4>
      </vt:variant>
      <vt:variant>
        <vt:i4>5</vt:i4>
      </vt:variant>
      <vt:variant>
        <vt:lpwstr>https://kul.ee/uuringud</vt:lpwstr>
      </vt:variant>
      <vt:variant>
        <vt:lpwstr>vabakutselised-loovi</vt:lpwstr>
      </vt:variant>
      <vt:variant>
        <vt:i4>1376283</vt:i4>
      </vt:variant>
      <vt:variant>
        <vt:i4>45</vt:i4>
      </vt:variant>
      <vt:variant>
        <vt:i4>0</vt:i4>
      </vt:variant>
      <vt:variant>
        <vt:i4>5</vt:i4>
      </vt:variant>
      <vt:variant>
        <vt:lpwstr>https://su.diva-portal.org/smash/get/diva2:1704623/FULLTEXT01.pdf</vt:lpwstr>
      </vt:variant>
      <vt:variant>
        <vt:lpwstr/>
      </vt:variant>
      <vt:variant>
        <vt:i4>917577</vt:i4>
      </vt:variant>
      <vt:variant>
        <vt:i4>42</vt:i4>
      </vt:variant>
      <vt:variant>
        <vt:i4>0</vt:i4>
      </vt:variant>
      <vt:variant>
        <vt:i4>5</vt:i4>
      </vt:variant>
      <vt:variant>
        <vt:lpwstr>https://e-tar.lt/portal/lt/legalAct/a55f4850511c11e9975f9c35aedfe438/asr</vt:lpwstr>
      </vt:variant>
      <vt:variant>
        <vt:lpwstr/>
      </vt:variant>
      <vt:variant>
        <vt:i4>4849731</vt:i4>
      </vt:variant>
      <vt:variant>
        <vt:i4>39</vt:i4>
      </vt:variant>
      <vt:variant>
        <vt:i4>0</vt:i4>
      </vt:variant>
      <vt:variant>
        <vt:i4>5</vt:i4>
      </vt:variant>
      <vt:variant>
        <vt:lpwstr>https://e-seimas.lrs.lt/portal/legalAct/lt/TAD/TAIS.81676/asr</vt:lpwstr>
      </vt:variant>
      <vt:variant>
        <vt:lpwstr/>
      </vt:variant>
      <vt:variant>
        <vt:i4>983054</vt:i4>
      </vt:variant>
      <vt:variant>
        <vt:i4>36</vt:i4>
      </vt:variant>
      <vt:variant>
        <vt:i4>0</vt:i4>
      </vt:variant>
      <vt:variant>
        <vt:i4>5</vt:i4>
      </vt:variant>
      <vt:variant>
        <vt:lpwstr>https://blog.cloudflare.com/consequences-of-ip-blocking/</vt:lpwstr>
      </vt:variant>
      <vt:variant>
        <vt:lpwstr/>
      </vt:variant>
      <vt:variant>
        <vt:i4>6225969</vt:i4>
      </vt:variant>
      <vt:variant>
        <vt:i4>33</vt:i4>
      </vt:variant>
      <vt:variant>
        <vt:i4>0</vt:i4>
      </vt:variant>
      <vt:variant>
        <vt:i4>5</vt:i4>
      </vt:variant>
      <vt:variant>
        <vt:lpwstr>https://euipo.europa.eu/tunnel-web/secure/webdav/guest/document_library/observatory/documents/reports/2021_Dynamic_Blocking_Injuctions/2021_Study_on_Dynamic_Blocking_Injuctions_in_the_European_Union_FullR_en.pdf</vt:lpwstr>
      </vt:variant>
      <vt:variant>
        <vt:lpwstr/>
      </vt:variant>
      <vt:variant>
        <vt:i4>6684713</vt:i4>
      </vt:variant>
      <vt:variant>
        <vt:i4>30</vt:i4>
      </vt:variant>
      <vt:variant>
        <vt:i4>0</vt:i4>
      </vt:variant>
      <vt:variant>
        <vt:i4>5</vt:i4>
      </vt:variant>
      <vt:variant>
        <vt:lpwstr>https://www.euipo.europa.eu/en/publications/online-copyright-infringement-in-the-european-union-films-music-publications-software-and-tv-2017-2023</vt:lpwstr>
      </vt:variant>
      <vt:variant>
        <vt:lpwstr/>
      </vt:variant>
      <vt:variant>
        <vt:i4>2752548</vt:i4>
      </vt:variant>
      <vt:variant>
        <vt:i4>27</vt:i4>
      </vt:variant>
      <vt:variant>
        <vt:i4>0</vt:i4>
      </vt:variant>
      <vt:variant>
        <vt:i4>5</vt:i4>
      </vt:variant>
      <vt:variant>
        <vt:lpwstr>https://www.auvibel.be/en/distribution-of-the-private-copying-remuneration/</vt:lpwstr>
      </vt:variant>
      <vt:variant>
        <vt:lpwstr/>
      </vt:variant>
      <vt:variant>
        <vt:i4>4980805</vt:i4>
      </vt:variant>
      <vt:variant>
        <vt:i4>24</vt:i4>
      </vt:variant>
      <vt:variant>
        <vt:i4>0</vt:i4>
      </vt:variant>
      <vt:variant>
        <vt:i4>5</vt:i4>
      </vt:variant>
      <vt:variant>
        <vt:lpwstr>https://eau.org/wp-content/uploads/LIIKMELEPINGU-ULDTINGIMUSED-4.pdf</vt:lpwstr>
      </vt:variant>
      <vt:variant>
        <vt:lpwstr/>
      </vt:variant>
      <vt:variant>
        <vt:i4>6815795</vt:i4>
      </vt:variant>
      <vt:variant>
        <vt:i4>21</vt:i4>
      </vt:variant>
      <vt:variant>
        <vt:i4>0</vt:i4>
      </vt:variant>
      <vt:variant>
        <vt:i4>5</vt:i4>
      </vt:variant>
      <vt:variant>
        <vt:lpwstr>https://www.wipo.int/edocs/mdocs/copyright/en/sccr_45/sccr_45_inf_2.pdf</vt:lpwstr>
      </vt:variant>
      <vt:variant>
        <vt:lpwstr/>
      </vt:variant>
      <vt:variant>
        <vt:i4>1638483</vt:i4>
      </vt:variant>
      <vt:variant>
        <vt:i4>18</vt:i4>
      </vt:variant>
      <vt:variant>
        <vt:i4>0</vt:i4>
      </vt:variant>
      <vt:variant>
        <vt:i4>5</vt:i4>
      </vt:variant>
      <vt:variant>
        <vt:lpwstr>https://kultuur.postimees.ee/8142511/mitu-rekordit-allee-galerii-oksjonil-muudi-1-3-miljoni-eest-kodumaist-kunsti</vt:lpwstr>
      </vt:variant>
      <vt:variant>
        <vt:lpwstr/>
      </vt:variant>
      <vt:variant>
        <vt:i4>6750258</vt:i4>
      </vt:variant>
      <vt:variant>
        <vt:i4>15</vt:i4>
      </vt:variant>
      <vt:variant>
        <vt:i4>0</vt:i4>
      </vt:variant>
      <vt:variant>
        <vt:i4>5</vt:i4>
      </vt:variant>
      <vt:variant>
        <vt:lpwstr>https://www.ris.bka.gv.at/GeltendeFassung.wxe?Abfrage=Bundesnormen&amp;Gesetzesnummer=10001848</vt:lpwstr>
      </vt:variant>
      <vt:variant>
        <vt:lpwstr/>
      </vt:variant>
      <vt:variant>
        <vt:i4>2555946</vt:i4>
      </vt:variant>
      <vt:variant>
        <vt:i4>12</vt:i4>
      </vt:variant>
      <vt:variant>
        <vt:i4>0</vt:i4>
      </vt:variant>
      <vt:variant>
        <vt:i4>5</vt:i4>
      </vt:variant>
      <vt:variant>
        <vt:lpwstr>https://ipkitten.blogspot.com/2023/11/can-authors-waive-their-right-of.html</vt:lpwstr>
      </vt:variant>
      <vt:variant>
        <vt:lpwstr/>
      </vt:variant>
      <vt:variant>
        <vt:i4>3407932</vt:i4>
      </vt:variant>
      <vt:variant>
        <vt:i4>9</vt:i4>
      </vt:variant>
      <vt:variant>
        <vt:i4>0</vt:i4>
      </vt:variant>
      <vt:variant>
        <vt:i4>5</vt:i4>
      </vt:variant>
      <vt:variant>
        <vt:lpwstr>https://startupestonia.ee/et/resources/model-documents/</vt:lpwstr>
      </vt:variant>
      <vt:variant>
        <vt:lpwstr/>
      </vt:variant>
      <vt:variant>
        <vt:i4>8257644</vt:i4>
      </vt:variant>
      <vt:variant>
        <vt:i4>6</vt:i4>
      </vt:variant>
      <vt:variant>
        <vt:i4>0</vt:i4>
      </vt:variant>
      <vt:variant>
        <vt:i4>5</vt:i4>
      </vt:variant>
      <vt:variant>
        <vt:lpwstr>https://eau.org/wp-content/uploads/Muusikateoste-arranzeerimise-ja-kohandamise-hea-tava.pdf</vt:lpwstr>
      </vt:variant>
      <vt:variant>
        <vt:lpwstr/>
      </vt:variant>
      <vt:variant>
        <vt:i4>2293795</vt:i4>
      </vt:variant>
      <vt:variant>
        <vt:i4>3</vt:i4>
      </vt:variant>
      <vt:variant>
        <vt:i4>0</vt:i4>
      </vt:variant>
      <vt:variant>
        <vt:i4>5</vt:i4>
      </vt:variant>
      <vt:variant>
        <vt:lpwstr>https://blogs.law.gwu.edu/mcir/2018/12/20/arrangement/</vt:lpwstr>
      </vt:variant>
      <vt:variant>
        <vt:lpwstr/>
      </vt:variant>
      <vt:variant>
        <vt:i4>3801187</vt:i4>
      </vt:variant>
      <vt:variant>
        <vt:i4>0</vt:i4>
      </vt:variant>
      <vt:variant>
        <vt:i4>0</vt:i4>
      </vt:variant>
      <vt:variant>
        <vt:i4>5</vt:i4>
      </vt:variant>
      <vt:variant>
        <vt:lpwstr>https://www.britannica.com/art/arrangement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Luik - JUSTDIGI</dc:creator>
  <cp:keywords/>
  <dc:description/>
  <cp:lastModifiedBy>JUSTDIGI</cp:lastModifiedBy>
  <cp:revision>1505</cp:revision>
  <dcterms:created xsi:type="dcterms:W3CDTF">2025-07-23T10:14:00Z</dcterms:created>
  <dcterms:modified xsi:type="dcterms:W3CDTF">2025-09-11T12:39:00Z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0x010100C6D1FEF00EB41044B539BE70F772101F</vt:lpwstr>
  </property>
  <property fmtid="{D5CDD505-2E9C-101B-9397-08002B2CF9AE}" pid="3" name="MSIP_Label_defa4170-0d19-0005-0004-bc88714345d2_Enabled">
    <vt:lpwstr>true</vt:lpwstr>
  </property>
  <property fmtid="{D5CDD505-2E9C-101B-9397-08002B2CF9AE}" pid="4" name="MSIP_Label_defa4170-0d19-0005-0004-bc88714345d2_SetDate">
    <vt:lpwstr>2025-07-23T10:14:26Z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49617dfa-5164-4517-b732-1869effd06dd</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ies>
</file>